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1E3A600E" w14:textId="77777777" w:rsidR="003075B0" w:rsidRDefault="003075B0">
      <w:bookmarkStart w:id="0" w:name="_Hlk184143929"/>
      <w:bookmarkEnd w:id="0"/>
    </w:p>
    <w:p w14:paraId="2C0A3104" w14:textId="077CE18F" w:rsidR="002E748D" w:rsidRPr="002E748D" w:rsidRDefault="00540045" w:rsidP="002E748D">
      <w:pPr>
        <w:pStyle w:val="berschrift1"/>
        <w:shd w:val="clear" w:color="auto" w:fill="FFCC00"/>
        <w:rPr>
          <w:rFonts w:asciiTheme="minorHAnsi" w:hAnsiTheme="minorHAnsi" w:cstheme="minorHAnsi"/>
          <w:b/>
          <w:bCs/>
          <w:color w:val="0F3858"/>
        </w:rPr>
      </w:pPr>
      <w:r w:rsidRPr="00540045">
        <w:rPr>
          <w:rFonts w:asciiTheme="minorHAnsi" w:hAnsiTheme="minorHAnsi" w:cstheme="minorHAnsi"/>
          <w:b/>
          <w:bCs/>
          <w:color w:val="0F3858"/>
        </w:rPr>
        <w:t>Netzwerkstrukturen, -komponenten, -standards und -modelle untersc</w:t>
      </w:r>
      <w:r w:rsidRPr="00490019">
        <w:rPr>
          <w:rFonts w:asciiTheme="minorHAnsi" w:hAnsiTheme="minorHAnsi" w:cstheme="minorHAnsi"/>
          <w:b/>
          <w:bCs/>
          <w:color w:val="0F3858"/>
        </w:rPr>
        <w:t>he</w:t>
      </w:r>
      <w:r w:rsidRPr="00540045">
        <w:rPr>
          <w:rFonts w:asciiTheme="minorHAnsi" w:hAnsiTheme="minorHAnsi" w:cstheme="minorHAnsi"/>
          <w:b/>
          <w:bCs/>
          <w:color w:val="0F3858"/>
        </w:rPr>
        <w:t>iden</w:t>
      </w:r>
      <w:r w:rsidR="00490019">
        <w:rPr>
          <w:rFonts w:asciiTheme="minorHAnsi" w:hAnsiTheme="minorHAnsi" w:cstheme="minorHAnsi"/>
          <w:b/>
          <w:bCs/>
          <w:color w:val="0F3858"/>
        </w:rPr>
        <w:t xml:space="preserve"> </w:t>
      </w:r>
    </w:p>
    <w:p w14:paraId="7B756EFB" w14:textId="1F28CA63" w:rsidR="00490019" w:rsidRPr="002E748D" w:rsidRDefault="00490019" w:rsidP="00490019">
      <w:pPr>
        <w:pStyle w:val="berschrift2"/>
        <w:shd w:val="clear" w:color="auto" w:fill="FFCC00"/>
        <w:rPr>
          <w:rFonts w:asciiTheme="minorHAnsi" w:hAnsiTheme="minorHAnsi" w:cstheme="minorHAnsi"/>
          <w:b/>
          <w:bCs/>
          <w:color w:val="0F3858"/>
          <w:sz w:val="28"/>
          <w:szCs w:val="28"/>
        </w:rPr>
      </w:pPr>
      <w:r w:rsidRPr="002E748D">
        <w:rPr>
          <w:rFonts w:asciiTheme="minorHAnsi" w:hAnsiTheme="minorHAnsi" w:cstheme="minorHAnsi"/>
          <w:b/>
          <w:bCs/>
          <w:color w:val="0F3858"/>
          <w:sz w:val="28"/>
          <w:szCs w:val="28"/>
        </w:rPr>
        <w:t>Netzwerktopologien unterscheiden</w:t>
      </w:r>
    </w:p>
    <w:p w14:paraId="6F410E13" w14:textId="77777777" w:rsidR="00927BDA" w:rsidRDefault="00927BDA" w:rsidP="00927BDA">
      <w:pPr>
        <w:rPr>
          <w:rFonts w:cstheme="minorHAnsi"/>
        </w:rPr>
      </w:pPr>
    </w:p>
    <w:p w14:paraId="604299FF" w14:textId="400679D2" w:rsidR="00540045" w:rsidRDefault="00540045" w:rsidP="00540045">
      <w:pPr>
        <w:pBdr>
          <w:top w:val="single" w:sz="4" w:space="1" w:color="auto"/>
          <w:left w:val="single" w:sz="4" w:space="4" w:color="auto"/>
          <w:bottom w:val="single" w:sz="4" w:space="1" w:color="auto"/>
          <w:right w:val="single" w:sz="4" w:space="4" w:color="auto"/>
        </w:pBdr>
        <w:shd w:val="clear" w:color="auto" w:fill="BFBFBF" w:themeFill="background1" w:themeFillShade="BF"/>
        <w:rPr>
          <w:rFonts w:cstheme="minorHAnsi"/>
        </w:rPr>
      </w:pPr>
      <w:r w:rsidRPr="00540045">
        <w:rPr>
          <w:rFonts w:cstheme="minorHAnsi"/>
          <w:b/>
          <w:bCs/>
        </w:rPr>
        <w:t>Topologien</w:t>
      </w:r>
      <w:r>
        <w:rPr>
          <w:rFonts w:cstheme="minorHAnsi"/>
        </w:rPr>
        <w:t xml:space="preserve"> beschreiben in der Netzwerktechnik die Art und Weise, wie Leitungen physisch verlegt werden. Topologie ist die „Landkarte“ des Netzes.</w:t>
      </w:r>
    </w:p>
    <w:p w14:paraId="77B84613" w14:textId="69295BD9" w:rsidR="00540045" w:rsidRDefault="00540045" w:rsidP="00927BDA">
      <w:pPr>
        <w:rPr>
          <w:rFonts w:cstheme="minorHAnsi"/>
        </w:rPr>
      </w:pPr>
    </w:p>
    <w:tbl>
      <w:tblPr>
        <w:tblStyle w:val="Tabellenraster"/>
        <w:tblW w:w="0" w:type="auto"/>
        <w:tblLook w:val="04A0" w:firstRow="1" w:lastRow="0" w:firstColumn="1" w:lastColumn="0" w:noHBand="0" w:noVBand="1"/>
      </w:tblPr>
      <w:tblGrid>
        <w:gridCol w:w="2405"/>
        <w:gridCol w:w="4820"/>
        <w:gridCol w:w="2403"/>
      </w:tblGrid>
      <w:tr w:rsidR="00540045" w14:paraId="670B84A1" w14:textId="77777777" w:rsidTr="0076082A">
        <w:tc>
          <w:tcPr>
            <w:tcW w:w="9628" w:type="dxa"/>
            <w:gridSpan w:val="3"/>
            <w:shd w:val="clear" w:color="auto" w:fill="BFBFBF" w:themeFill="background1" w:themeFillShade="BF"/>
            <w:vAlign w:val="center"/>
          </w:tcPr>
          <w:p w14:paraId="69B88677" w14:textId="4A008A58" w:rsidR="00540045" w:rsidRPr="0076082A" w:rsidRDefault="00540045" w:rsidP="00540045">
            <w:pPr>
              <w:jc w:val="center"/>
              <w:rPr>
                <w:rFonts w:cstheme="minorHAnsi"/>
                <w:b/>
                <w:bCs/>
              </w:rPr>
            </w:pPr>
            <w:r w:rsidRPr="0076082A">
              <w:rPr>
                <w:rFonts w:cstheme="minorHAnsi"/>
                <w:b/>
                <w:bCs/>
              </w:rPr>
              <w:t>Netzwerktopologien</w:t>
            </w:r>
          </w:p>
        </w:tc>
      </w:tr>
      <w:tr w:rsidR="00540045" w14:paraId="0CE4BED4" w14:textId="77777777" w:rsidTr="000F07D7">
        <w:tc>
          <w:tcPr>
            <w:tcW w:w="2405" w:type="dxa"/>
            <w:vAlign w:val="center"/>
          </w:tcPr>
          <w:p w14:paraId="69D5CA14" w14:textId="1913020D" w:rsidR="00540045" w:rsidRPr="0076082A" w:rsidRDefault="00540045" w:rsidP="0076082A">
            <w:pPr>
              <w:rPr>
                <w:rFonts w:cstheme="minorHAnsi"/>
                <w:b/>
                <w:bCs/>
              </w:rPr>
            </w:pPr>
            <w:r w:rsidRPr="0076082A">
              <w:rPr>
                <w:rFonts w:cstheme="minorHAnsi"/>
                <w:b/>
                <w:bCs/>
              </w:rPr>
              <w:t>Stern (Star)</w:t>
            </w:r>
          </w:p>
        </w:tc>
        <w:tc>
          <w:tcPr>
            <w:tcW w:w="4820" w:type="dxa"/>
            <w:vAlign w:val="center"/>
          </w:tcPr>
          <w:p w14:paraId="49B63EB3" w14:textId="6CADD505" w:rsidR="00540045" w:rsidRDefault="00540045" w:rsidP="000F07D7">
            <w:pPr>
              <w:rPr>
                <w:rFonts w:cstheme="minorHAnsi"/>
              </w:rPr>
            </w:pPr>
            <w:r>
              <w:rPr>
                <w:rFonts w:cstheme="minorHAnsi"/>
              </w:rPr>
              <w:t>Von einem Sternmittelpunkt aus gehen sternförmig die Leitungen zu den Endpunkten.</w:t>
            </w:r>
            <w:r>
              <w:rPr>
                <w:rFonts w:cstheme="minorHAnsi"/>
              </w:rPr>
              <w:br/>
            </w:r>
            <w:r w:rsidRPr="00540045">
              <w:rPr>
                <w:rFonts w:cstheme="minorHAnsi"/>
              </w:rPr>
              <w:sym w:font="Wingdings" w:char="F0E0"/>
            </w:r>
            <w:r>
              <w:rPr>
                <w:rFonts w:cstheme="minorHAnsi"/>
              </w:rPr>
              <w:t xml:space="preserve"> Zugriffssteuerung CSMA/CD</w:t>
            </w:r>
          </w:p>
        </w:tc>
        <w:tc>
          <w:tcPr>
            <w:tcW w:w="2403" w:type="dxa"/>
            <w:vAlign w:val="center"/>
          </w:tcPr>
          <w:p w14:paraId="6F904645" w14:textId="62703FA3" w:rsidR="00540045" w:rsidRDefault="007E2958" w:rsidP="007E2958">
            <w:pPr>
              <w:rPr>
                <w:rFonts w:cstheme="minorHAnsi"/>
              </w:rPr>
            </w:pPr>
            <w:r>
              <w:rPr>
                <w:rFonts w:cstheme="minorHAnsi"/>
                <w:noProof/>
              </w:rPr>
              <w:drawing>
                <wp:anchor distT="0" distB="0" distL="114300" distR="114300" simplePos="0" relativeHeight="251661312" behindDoc="0" locked="0" layoutInCell="1" allowOverlap="1" wp14:anchorId="5233F127" wp14:editId="1B2622A1">
                  <wp:simplePos x="0" y="0"/>
                  <wp:positionH relativeFrom="column">
                    <wp:posOffset>405765</wp:posOffset>
                  </wp:positionH>
                  <wp:positionV relativeFrom="paragraph">
                    <wp:posOffset>-3175</wp:posOffset>
                  </wp:positionV>
                  <wp:extent cx="643255" cy="675640"/>
                  <wp:effectExtent l="0" t="0" r="4445" b="0"/>
                  <wp:wrapThrough wrapText="bothSides">
                    <wp:wrapPolygon edited="0">
                      <wp:start x="0" y="0"/>
                      <wp:lineTo x="0" y="20707"/>
                      <wp:lineTo x="21110" y="20707"/>
                      <wp:lineTo x="21110" y="0"/>
                      <wp:lineTo x="0" y="0"/>
                    </wp:wrapPolygon>
                  </wp:wrapThrough>
                  <wp:docPr id="175921905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19058" name="Grafik 1759219058"/>
                          <pic:cNvPicPr/>
                        </pic:nvPicPr>
                        <pic:blipFill rotWithShape="1">
                          <a:blip r:embed="rId7">
                            <a:extLst>
                              <a:ext uri="{28A0092B-C50C-407E-A947-70E740481C1C}">
                                <a14:useLocalDpi xmlns:a14="http://schemas.microsoft.com/office/drawing/2010/main" val="0"/>
                              </a:ext>
                            </a:extLst>
                          </a:blip>
                          <a:srcRect l="6629" t="6619" r="82851" b="63751"/>
                          <a:stretch/>
                        </pic:blipFill>
                        <pic:spPr bwMode="auto">
                          <a:xfrm>
                            <a:off x="0" y="0"/>
                            <a:ext cx="643255"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40045" w14:paraId="5A09BB39" w14:textId="77777777" w:rsidTr="000F07D7">
        <w:tc>
          <w:tcPr>
            <w:tcW w:w="2405" w:type="dxa"/>
            <w:vAlign w:val="center"/>
          </w:tcPr>
          <w:p w14:paraId="3FEC08ED" w14:textId="31B169E1" w:rsidR="00540045" w:rsidRPr="0076082A" w:rsidRDefault="00540045" w:rsidP="0076082A">
            <w:pPr>
              <w:rPr>
                <w:rFonts w:cstheme="minorHAnsi"/>
                <w:b/>
                <w:bCs/>
              </w:rPr>
            </w:pPr>
            <w:r w:rsidRPr="0076082A">
              <w:rPr>
                <w:rFonts w:cstheme="minorHAnsi"/>
                <w:b/>
                <w:bCs/>
              </w:rPr>
              <w:t xml:space="preserve">Erweiterter Stern </w:t>
            </w:r>
            <w:r w:rsidRPr="0076082A">
              <w:rPr>
                <w:rFonts w:cstheme="minorHAnsi"/>
                <w:b/>
                <w:bCs/>
              </w:rPr>
              <w:br/>
              <w:t>(Extended Star)</w:t>
            </w:r>
          </w:p>
        </w:tc>
        <w:tc>
          <w:tcPr>
            <w:tcW w:w="4820" w:type="dxa"/>
            <w:vAlign w:val="center"/>
          </w:tcPr>
          <w:p w14:paraId="5D1F5046" w14:textId="5F410BF1" w:rsidR="00540045" w:rsidRDefault="00EA46D4" w:rsidP="000F07D7">
            <w:pPr>
              <w:rPr>
                <w:rFonts w:cstheme="minorHAnsi"/>
              </w:rPr>
            </w:pPr>
            <w:r>
              <w:rPr>
                <w:rFonts w:cstheme="minorHAnsi"/>
              </w:rPr>
              <w:t>Der Endpunkt eines Sterns ist wiederum Mittelpunkt eines weiteren Sterns; üblich sind bei LANs drei Ebenen.</w:t>
            </w:r>
            <w:r>
              <w:rPr>
                <w:rFonts w:cstheme="minorHAnsi"/>
              </w:rPr>
              <w:br/>
            </w:r>
            <w:r w:rsidRPr="00EA46D4">
              <w:rPr>
                <w:rFonts w:cstheme="minorHAnsi"/>
                <w:b/>
                <w:bCs/>
              </w:rPr>
              <w:t>Standard in heutigen Verkabelungen!</w:t>
            </w:r>
          </w:p>
        </w:tc>
        <w:tc>
          <w:tcPr>
            <w:tcW w:w="2403" w:type="dxa"/>
          </w:tcPr>
          <w:p w14:paraId="15578804" w14:textId="45FFC003" w:rsidR="00540045" w:rsidRDefault="007E2958" w:rsidP="00927BDA">
            <w:pPr>
              <w:rPr>
                <w:rFonts w:cstheme="minorHAnsi"/>
              </w:rPr>
            </w:pPr>
            <w:r>
              <w:rPr>
                <w:rFonts w:cstheme="minorHAnsi"/>
                <w:noProof/>
              </w:rPr>
              <w:drawing>
                <wp:anchor distT="0" distB="0" distL="114300" distR="114300" simplePos="0" relativeHeight="251663360" behindDoc="0" locked="0" layoutInCell="1" allowOverlap="1" wp14:anchorId="7F7606DB" wp14:editId="51691440">
                  <wp:simplePos x="0" y="0"/>
                  <wp:positionH relativeFrom="column">
                    <wp:posOffset>321310</wp:posOffset>
                  </wp:positionH>
                  <wp:positionV relativeFrom="paragraph">
                    <wp:posOffset>8890</wp:posOffset>
                  </wp:positionV>
                  <wp:extent cx="628015" cy="662305"/>
                  <wp:effectExtent l="0" t="0" r="635" b="4445"/>
                  <wp:wrapThrough wrapText="bothSides">
                    <wp:wrapPolygon edited="0">
                      <wp:start x="0" y="0"/>
                      <wp:lineTo x="0" y="21124"/>
                      <wp:lineTo x="20967" y="21124"/>
                      <wp:lineTo x="20967" y="0"/>
                      <wp:lineTo x="0" y="0"/>
                    </wp:wrapPolygon>
                  </wp:wrapThrough>
                  <wp:docPr id="29485778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7786" name="Grafik 294857786"/>
                          <pic:cNvPicPr/>
                        </pic:nvPicPr>
                        <pic:blipFill rotWithShape="1">
                          <a:blip r:embed="rId8" cstate="print">
                            <a:extLst>
                              <a:ext uri="{28A0092B-C50C-407E-A947-70E740481C1C}">
                                <a14:useLocalDpi xmlns:a14="http://schemas.microsoft.com/office/drawing/2010/main" val="0"/>
                              </a:ext>
                            </a:extLst>
                          </a:blip>
                          <a:srcRect l="25729" t="6271" r="62323" b="59927"/>
                          <a:stretch/>
                        </pic:blipFill>
                        <pic:spPr bwMode="auto">
                          <a:xfrm>
                            <a:off x="0" y="0"/>
                            <a:ext cx="628015" cy="66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40045" w14:paraId="1B937200" w14:textId="77777777" w:rsidTr="000F07D7">
        <w:tc>
          <w:tcPr>
            <w:tcW w:w="2405" w:type="dxa"/>
            <w:vAlign w:val="center"/>
          </w:tcPr>
          <w:p w14:paraId="42605545" w14:textId="3CADFEC2" w:rsidR="00540045" w:rsidRPr="0076082A" w:rsidRDefault="00540045" w:rsidP="0076082A">
            <w:pPr>
              <w:rPr>
                <w:rFonts w:cstheme="minorHAnsi"/>
                <w:b/>
                <w:bCs/>
              </w:rPr>
            </w:pPr>
            <w:r w:rsidRPr="0076082A">
              <w:rPr>
                <w:rFonts w:cstheme="minorHAnsi"/>
                <w:b/>
                <w:bCs/>
              </w:rPr>
              <w:t>Vollständige Masche</w:t>
            </w:r>
            <w:r w:rsidRPr="0076082A">
              <w:rPr>
                <w:rFonts w:cstheme="minorHAnsi"/>
                <w:b/>
                <w:bCs/>
              </w:rPr>
              <w:br/>
              <w:t>(</w:t>
            </w:r>
            <w:proofErr w:type="spellStart"/>
            <w:r w:rsidRPr="0076082A">
              <w:rPr>
                <w:rFonts w:cstheme="minorHAnsi"/>
                <w:b/>
                <w:bCs/>
              </w:rPr>
              <w:t>Complete</w:t>
            </w:r>
            <w:proofErr w:type="spellEnd"/>
            <w:r w:rsidRPr="0076082A">
              <w:rPr>
                <w:rFonts w:cstheme="minorHAnsi"/>
                <w:b/>
                <w:bCs/>
              </w:rPr>
              <w:t xml:space="preserve"> </w:t>
            </w:r>
            <w:proofErr w:type="spellStart"/>
            <w:r w:rsidRPr="0076082A">
              <w:rPr>
                <w:rFonts w:cstheme="minorHAnsi"/>
                <w:b/>
                <w:bCs/>
              </w:rPr>
              <w:t>Mash</w:t>
            </w:r>
            <w:proofErr w:type="spellEnd"/>
            <w:r w:rsidRPr="0076082A">
              <w:rPr>
                <w:rFonts w:cstheme="minorHAnsi"/>
                <w:b/>
                <w:bCs/>
              </w:rPr>
              <w:t>)</w:t>
            </w:r>
          </w:p>
        </w:tc>
        <w:tc>
          <w:tcPr>
            <w:tcW w:w="4820" w:type="dxa"/>
            <w:vAlign w:val="center"/>
          </w:tcPr>
          <w:p w14:paraId="04B41090" w14:textId="4FFA044F" w:rsidR="00540045" w:rsidRDefault="00EA46D4" w:rsidP="000F07D7">
            <w:pPr>
              <w:rPr>
                <w:rFonts w:cstheme="minorHAnsi"/>
              </w:rPr>
            </w:pPr>
            <w:r>
              <w:rPr>
                <w:rFonts w:cstheme="minorHAnsi"/>
              </w:rPr>
              <w:t>Jede Station ist mit jeder anderen verbunden; sehr hohe Ausfallsicherheit durch sehr hohe Redundanz, aber sehr aufwendig.</w:t>
            </w:r>
          </w:p>
        </w:tc>
        <w:tc>
          <w:tcPr>
            <w:tcW w:w="2403" w:type="dxa"/>
          </w:tcPr>
          <w:p w14:paraId="0AEC0549" w14:textId="72B83C62" w:rsidR="00540045" w:rsidRDefault="007E2958" w:rsidP="00927BDA">
            <w:pPr>
              <w:rPr>
                <w:rFonts w:cstheme="minorHAnsi"/>
              </w:rPr>
            </w:pPr>
            <w:r>
              <w:rPr>
                <w:rFonts w:cstheme="minorHAnsi"/>
                <w:noProof/>
              </w:rPr>
              <w:drawing>
                <wp:anchor distT="0" distB="0" distL="114300" distR="114300" simplePos="0" relativeHeight="251664384" behindDoc="0" locked="0" layoutInCell="1" allowOverlap="1" wp14:anchorId="20F15FEF" wp14:editId="4C96884E">
                  <wp:simplePos x="0" y="0"/>
                  <wp:positionH relativeFrom="column">
                    <wp:posOffset>300592</wp:posOffset>
                  </wp:positionH>
                  <wp:positionV relativeFrom="paragraph">
                    <wp:posOffset>22860</wp:posOffset>
                  </wp:positionV>
                  <wp:extent cx="762746" cy="723569"/>
                  <wp:effectExtent l="0" t="0" r="0" b="635"/>
                  <wp:wrapThrough wrapText="bothSides">
                    <wp:wrapPolygon edited="0">
                      <wp:start x="0" y="0"/>
                      <wp:lineTo x="0" y="21050"/>
                      <wp:lineTo x="21042" y="21050"/>
                      <wp:lineTo x="21042" y="0"/>
                      <wp:lineTo x="0" y="0"/>
                    </wp:wrapPolygon>
                  </wp:wrapThrough>
                  <wp:docPr id="63245324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53245" name="Grafik 632453245"/>
                          <pic:cNvPicPr/>
                        </pic:nvPicPr>
                        <pic:blipFill rotWithShape="1">
                          <a:blip r:embed="rId7">
                            <a:extLst>
                              <a:ext uri="{28A0092B-C50C-407E-A947-70E740481C1C}">
                                <a14:useLocalDpi xmlns:a14="http://schemas.microsoft.com/office/drawing/2010/main" val="0"/>
                              </a:ext>
                            </a:extLst>
                          </a:blip>
                          <a:srcRect l="43791" t="8012" r="43744" b="60277"/>
                          <a:stretch/>
                        </pic:blipFill>
                        <pic:spPr bwMode="auto">
                          <a:xfrm>
                            <a:off x="0" y="0"/>
                            <a:ext cx="762746" cy="723569"/>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7607DC1F" w14:textId="77777777" w:rsidTr="000F07D7">
        <w:tc>
          <w:tcPr>
            <w:tcW w:w="2405" w:type="dxa"/>
            <w:vAlign w:val="center"/>
          </w:tcPr>
          <w:p w14:paraId="0289317C" w14:textId="11F54B59" w:rsidR="00540045" w:rsidRPr="0076082A" w:rsidRDefault="00540045" w:rsidP="0076082A">
            <w:pPr>
              <w:rPr>
                <w:rFonts w:cstheme="minorHAnsi"/>
                <w:b/>
                <w:bCs/>
              </w:rPr>
            </w:pPr>
            <w:r w:rsidRPr="0076082A">
              <w:rPr>
                <w:rFonts w:cstheme="minorHAnsi"/>
                <w:b/>
                <w:bCs/>
              </w:rPr>
              <w:t>Unvollständige Masche</w:t>
            </w:r>
            <w:r w:rsidRPr="0076082A">
              <w:rPr>
                <w:rFonts w:cstheme="minorHAnsi"/>
                <w:b/>
                <w:bCs/>
              </w:rPr>
              <w:br/>
              <w:t>(</w:t>
            </w:r>
            <w:proofErr w:type="spellStart"/>
            <w:r w:rsidRPr="0076082A">
              <w:rPr>
                <w:rFonts w:cstheme="minorHAnsi"/>
                <w:b/>
                <w:bCs/>
              </w:rPr>
              <w:t>Incomplete</w:t>
            </w:r>
            <w:proofErr w:type="spellEnd"/>
            <w:r w:rsidRPr="0076082A">
              <w:rPr>
                <w:rFonts w:cstheme="minorHAnsi"/>
                <w:b/>
                <w:bCs/>
              </w:rPr>
              <w:t xml:space="preserve"> </w:t>
            </w:r>
            <w:proofErr w:type="spellStart"/>
            <w:r w:rsidRPr="0076082A">
              <w:rPr>
                <w:rFonts w:cstheme="minorHAnsi"/>
                <w:b/>
                <w:bCs/>
              </w:rPr>
              <w:t>Mash</w:t>
            </w:r>
            <w:proofErr w:type="spellEnd"/>
            <w:r w:rsidRPr="0076082A">
              <w:rPr>
                <w:rFonts w:cstheme="minorHAnsi"/>
                <w:b/>
                <w:bCs/>
              </w:rPr>
              <w:t>)</w:t>
            </w:r>
          </w:p>
        </w:tc>
        <w:tc>
          <w:tcPr>
            <w:tcW w:w="4820" w:type="dxa"/>
            <w:vAlign w:val="center"/>
          </w:tcPr>
          <w:p w14:paraId="643C2076" w14:textId="5A422DDF" w:rsidR="00540045" w:rsidRDefault="00EA46D4" w:rsidP="000F07D7">
            <w:pPr>
              <w:rPr>
                <w:rFonts w:cstheme="minorHAnsi"/>
              </w:rPr>
            </w:pPr>
            <w:r>
              <w:rPr>
                <w:rFonts w:cstheme="minorHAnsi"/>
              </w:rPr>
              <w:t>Alle wichtigen Stationen sind mehrfach mit anderen Stationen verbunden; ausfallsichere Netze durch Redundanz; erweiterter Stern mit Querverbindungen ergibt unvollständige Masche</w:t>
            </w:r>
          </w:p>
        </w:tc>
        <w:tc>
          <w:tcPr>
            <w:tcW w:w="2403" w:type="dxa"/>
          </w:tcPr>
          <w:p w14:paraId="71B63478" w14:textId="4FA7F98D" w:rsidR="00540045" w:rsidRDefault="007E2958" w:rsidP="00927BDA">
            <w:pPr>
              <w:rPr>
                <w:rFonts w:cstheme="minorHAnsi"/>
              </w:rPr>
            </w:pPr>
            <w:r>
              <w:rPr>
                <w:rFonts w:cstheme="minorHAnsi"/>
                <w:noProof/>
              </w:rPr>
              <w:drawing>
                <wp:anchor distT="0" distB="0" distL="114300" distR="114300" simplePos="0" relativeHeight="251665408" behindDoc="0" locked="0" layoutInCell="1" allowOverlap="1" wp14:anchorId="7A1D644B" wp14:editId="24931E14">
                  <wp:simplePos x="0" y="0"/>
                  <wp:positionH relativeFrom="column">
                    <wp:posOffset>276777</wp:posOffset>
                  </wp:positionH>
                  <wp:positionV relativeFrom="paragraph">
                    <wp:posOffset>102953</wp:posOffset>
                  </wp:positionV>
                  <wp:extent cx="897739" cy="723569"/>
                  <wp:effectExtent l="0" t="0" r="0" b="635"/>
                  <wp:wrapThrough wrapText="bothSides">
                    <wp:wrapPolygon edited="0">
                      <wp:start x="0" y="0"/>
                      <wp:lineTo x="0" y="21050"/>
                      <wp:lineTo x="21096" y="21050"/>
                      <wp:lineTo x="21096" y="0"/>
                      <wp:lineTo x="0" y="0"/>
                    </wp:wrapPolygon>
                  </wp:wrapThrough>
                  <wp:docPr id="168769627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96274" name="Grafik 1687696274"/>
                          <pic:cNvPicPr/>
                        </pic:nvPicPr>
                        <pic:blipFill rotWithShape="1">
                          <a:blip r:embed="rId7">
                            <a:extLst>
                              <a:ext uri="{28A0092B-C50C-407E-A947-70E740481C1C}">
                                <a14:useLocalDpi xmlns:a14="http://schemas.microsoft.com/office/drawing/2010/main" val="0"/>
                              </a:ext>
                            </a:extLst>
                          </a:blip>
                          <a:srcRect l="64320" t="7665" r="21009" b="60625"/>
                          <a:stretch/>
                        </pic:blipFill>
                        <pic:spPr bwMode="auto">
                          <a:xfrm>
                            <a:off x="0" y="0"/>
                            <a:ext cx="897739" cy="723569"/>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5762E976" w14:textId="77777777" w:rsidTr="000F07D7">
        <w:tc>
          <w:tcPr>
            <w:tcW w:w="2405" w:type="dxa"/>
            <w:vAlign w:val="center"/>
          </w:tcPr>
          <w:p w14:paraId="26948D45" w14:textId="64778563" w:rsidR="00540045" w:rsidRPr="0076082A" w:rsidRDefault="00540045" w:rsidP="0076082A">
            <w:pPr>
              <w:rPr>
                <w:rFonts w:cstheme="minorHAnsi"/>
                <w:b/>
                <w:bCs/>
              </w:rPr>
            </w:pPr>
            <w:r w:rsidRPr="0076082A">
              <w:rPr>
                <w:rFonts w:cstheme="minorHAnsi"/>
                <w:b/>
                <w:bCs/>
              </w:rPr>
              <w:t>Zelle (</w:t>
            </w:r>
            <w:proofErr w:type="spellStart"/>
            <w:r w:rsidRPr="0076082A">
              <w:rPr>
                <w:rFonts w:cstheme="minorHAnsi"/>
                <w:b/>
                <w:bCs/>
              </w:rPr>
              <w:t>Cell</w:t>
            </w:r>
            <w:proofErr w:type="spellEnd"/>
            <w:r w:rsidRPr="0076082A">
              <w:rPr>
                <w:rFonts w:cstheme="minorHAnsi"/>
                <w:b/>
                <w:bCs/>
              </w:rPr>
              <w:t>)</w:t>
            </w:r>
          </w:p>
        </w:tc>
        <w:tc>
          <w:tcPr>
            <w:tcW w:w="4820" w:type="dxa"/>
            <w:vAlign w:val="center"/>
          </w:tcPr>
          <w:p w14:paraId="2BFC5B39" w14:textId="2FEA8A69" w:rsidR="00540045" w:rsidRDefault="00EA46D4" w:rsidP="000F07D7">
            <w:pPr>
              <w:rPr>
                <w:rFonts w:cstheme="minorHAnsi"/>
              </w:rPr>
            </w:pPr>
            <w:r>
              <w:rPr>
                <w:rFonts w:cstheme="minorHAnsi"/>
              </w:rPr>
              <w:t>Funkzellen decken bestimmte Bereiche mit Funkwellen ab, z. B. WLAN, Bluetooth, Mobilfunk.</w:t>
            </w:r>
            <w:r>
              <w:rPr>
                <w:rFonts w:cstheme="minorHAnsi"/>
              </w:rPr>
              <w:br/>
            </w:r>
            <w:r w:rsidRPr="00540045">
              <w:rPr>
                <w:rFonts w:cstheme="minorHAnsi"/>
              </w:rPr>
              <w:sym w:font="Wingdings" w:char="F0E0"/>
            </w:r>
            <w:r>
              <w:rPr>
                <w:rFonts w:cstheme="minorHAnsi"/>
              </w:rPr>
              <w:t xml:space="preserve"> Zugriffssteuerung CSMA/C</w:t>
            </w:r>
            <w:r w:rsidR="000F07D7">
              <w:rPr>
                <w:rFonts w:cstheme="minorHAnsi"/>
              </w:rPr>
              <w:t>A</w:t>
            </w:r>
          </w:p>
        </w:tc>
        <w:tc>
          <w:tcPr>
            <w:tcW w:w="2403" w:type="dxa"/>
          </w:tcPr>
          <w:p w14:paraId="0B44544E" w14:textId="7E0F5BF0" w:rsidR="00540045" w:rsidRDefault="007E2958" w:rsidP="00927BDA">
            <w:pPr>
              <w:rPr>
                <w:rFonts w:cstheme="minorHAnsi"/>
              </w:rPr>
            </w:pPr>
            <w:r>
              <w:rPr>
                <w:rFonts w:cstheme="minorHAnsi"/>
                <w:noProof/>
              </w:rPr>
              <w:drawing>
                <wp:anchor distT="0" distB="0" distL="114300" distR="114300" simplePos="0" relativeHeight="251666432" behindDoc="0" locked="0" layoutInCell="1" allowOverlap="1" wp14:anchorId="2E46F1B6" wp14:editId="7C7E987B">
                  <wp:simplePos x="0" y="0"/>
                  <wp:positionH relativeFrom="column">
                    <wp:posOffset>364490</wp:posOffset>
                  </wp:positionH>
                  <wp:positionV relativeFrom="paragraph">
                    <wp:posOffset>0</wp:posOffset>
                  </wp:positionV>
                  <wp:extent cx="690880" cy="906145"/>
                  <wp:effectExtent l="0" t="0" r="0" b="8255"/>
                  <wp:wrapThrough wrapText="bothSides">
                    <wp:wrapPolygon edited="0">
                      <wp:start x="0" y="0"/>
                      <wp:lineTo x="0" y="21343"/>
                      <wp:lineTo x="20846" y="21343"/>
                      <wp:lineTo x="20846" y="0"/>
                      <wp:lineTo x="0" y="0"/>
                    </wp:wrapPolygon>
                  </wp:wrapThrough>
                  <wp:docPr id="169899477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4774" name="Grafik 1698994774"/>
                          <pic:cNvPicPr/>
                        </pic:nvPicPr>
                        <pic:blipFill rotWithShape="1">
                          <a:blip r:embed="rId7">
                            <a:extLst>
                              <a:ext uri="{28A0092B-C50C-407E-A947-70E740481C1C}">
                                <a14:useLocalDpi xmlns:a14="http://schemas.microsoft.com/office/drawing/2010/main" val="0"/>
                              </a:ext>
                            </a:extLst>
                          </a:blip>
                          <a:srcRect l="3770" t="60274" r="84929"/>
                          <a:stretch/>
                        </pic:blipFill>
                        <pic:spPr bwMode="auto">
                          <a:xfrm>
                            <a:off x="0" y="0"/>
                            <a:ext cx="690880" cy="906145"/>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372AC1C7" w14:textId="77777777" w:rsidTr="000F07D7">
        <w:tc>
          <w:tcPr>
            <w:tcW w:w="2405" w:type="dxa"/>
            <w:vAlign w:val="center"/>
          </w:tcPr>
          <w:p w14:paraId="08A32565" w14:textId="1318E93B" w:rsidR="00540045" w:rsidRPr="0076082A" w:rsidRDefault="00540045" w:rsidP="0076082A">
            <w:pPr>
              <w:rPr>
                <w:rFonts w:cstheme="minorHAnsi"/>
                <w:b/>
                <w:bCs/>
              </w:rPr>
            </w:pPr>
            <w:r w:rsidRPr="0076082A">
              <w:rPr>
                <w:rFonts w:cstheme="minorHAnsi"/>
                <w:b/>
                <w:bCs/>
              </w:rPr>
              <w:t xml:space="preserve">Punkt-zu-Punkt </w:t>
            </w:r>
            <w:r w:rsidRPr="0076082A">
              <w:rPr>
                <w:rFonts w:cstheme="minorHAnsi"/>
                <w:b/>
                <w:bCs/>
              </w:rPr>
              <w:br/>
              <w:t>(Point-</w:t>
            </w:r>
            <w:proofErr w:type="spellStart"/>
            <w:r w:rsidRPr="0076082A">
              <w:rPr>
                <w:rFonts w:cstheme="minorHAnsi"/>
                <w:b/>
                <w:bCs/>
              </w:rPr>
              <w:t>to</w:t>
            </w:r>
            <w:proofErr w:type="spellEnd"/>
            <w:r w:rsidRPr="0076082A">
              <w:rPr>
                <w:rFonts w:cstheme="minorHAnsi"/>
                <w:b/>
                <w:bCs/>
              </w:rPr>
              <w:t>-Point, P2P)</w:t>
            </w:r>
          </w:p>
        </w:tc>
        <w:tc>
          <w:tcPr>
            <w:tcW w:w="4820" w:type="dxa"/>
            <w:vAlign w:val="center"/>
          </w:tcPr>
          <w:p w14:paraId="75DE38C7" w14:textId="59C79BEE" w:rsidR="00540045" w:rsidRDefault="00EA46D4" w:rsidP="000F07D7">
            <w:pPr>
              <w:rPr>
                <w:rFonts w:cstheme="minorHAnsi"/>
              </w:rPr>
            </w:pPr>
            <w:r>
              <w:rPr>
                <w:rFonts w:cstheme="minorHAnsi"/>
              </w:rPr>
              <w:t>Verbindung von nur zwei Stationen</w:t>
            </w:r>
          </w:p>
        </w:tc>
        <w:tc>
          <w:tcPr>
            <w:tcW w:w="2403" w:type="dxa"/>
          </w:tcPr>
          <w:p w14:paraId="6935271F" w14:textId="7BEAECEE" w:rsidR="00540045" w:rsidRDefault="007E2958" w:rsidP="00927BDA">
            <w:pPr>
              <w:rPr>
                <w:rFonts w:cstheme="minorHAnsi"/>
              </w:rPr>
            </w:pPr>
            <w:r>
              <w:rPr>
                <w:rFonts w:cstheme="minorHAnsi"/>
                <w:noProof/>
              </w:rPr>
              <w:drawing>
                <wp:anchor distT="0" distB="0" distL="114300" distR="114300" simplePos="0" relativeHeight="251667456" behindDoc="0" locked="0" layoutInCell="1" allowOverlap="1" wp14:anchorId="7E90719A" wp14:editId="6C5EE42D">
                  <wp:simplePos x="0" y="0"/>
                  <wp:positionH relativeFrom="column">
                    <wp:posOffset>412668</wp:posOffset>
                  </wp:positionH>
                  <wp:positionV relativeFrom="paragraph">
                    <wp:posOffset>65405</wp:posOffset>
                  </wp:positionV>
                  <wp:extent cx="531201" cy="166978"/>
                  <wp:effectExtent l="0" t="0" r="2540" b="5080"/>
                  <wp:wrapThrough wrapText="bothSides">
                    <wp:wrapPolygon edited="0">
                      <wp:start x="0" y="0"/>
                      <wp:lineTo x="0" y="19786"/>
                      <wp:lineTo x="20928" y="19786"/>
                      <wp:lineTo x="20928" y="0"/>
                      <wp:lineTo x="0" y="0"/>
                    </wp:wrapPolygon>
                  </wp:wrapThrough>
                  <wp:docPr id="7782722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225" name="Grafik 77827225"/>
                          <pic:cNvPicPr/>
                        </pic:nvPicPr>
                        <pic:blipFill rotWithShape="1">
                          <a:blip r:embed="rId7">
                            <a:extLst>
                              <a:ext uri="{28A0092B-C50C-407E-A947-70E740481C1C}">
                                <a14:useLocalDpi xmlns:a14="http://schemas.microsoft.com/office/drawing/2010/main" val="0"/>
                              </a:ext>
                            </a:extLst>
                          </a:blip>
                          <a:srcRect l="87713" t="22995" r="3605" b="69687"/>
                          <a:stretch/>
                        </pic:blipFill>
                        <pic:spPr bwMode="auto">
                          <a:xfrm>
                            <a:off x="0" y="0"/>
                            <a:ext cx="531201" cy="166978"/>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341C16A9" w14:textId="77777777" w:rsidTr="000F07D7">
        <w:tc>
          <w:tcPr>
            <w:tcW w:w="2405" w:type="dxa"/>
            <w:vAlign w:val="center"/>
          </w:tcPr>
          <w:p w14:paraId="407B485D" w14:textId="4F51654B" w:rsidR="00540045" w:rsidRPr="0076082A" w:rsidRDefault="00540045" w:rsidP="0076082A">
            <w:pPr>
              <w:rPr>
                <w:rFonts w:cstheme="minorHAnsi"/>
                <w:b/>
                <w:bCs/>
              </w:rPr>
            </w:pPr>
            <w:r w:rsidRPr="0076082A">
              <w:rPr>
                <w:rFonts w:cstheme="minorHAnsi"/>
                <w:b/>
                <w:bCs/>
              </w:rPr>
              <w:t>Bus</w:t>
            </w:r>
          </w:p>
        </w:tc>
        <w:tc>
          <w:tcPr>
            <w:tcW w:w="4820" w:type="dxa"/>
            <w:vAlign w:val="center"/>
          </w:tcPr>
          <w:p w14:paraId="681420E6" w14:textId="77777777" w:rsidR="00540045" w:rsidRDefault="00EA46D4" w:rsidP="000F07D7">
            <w:pPr>
              <w:rPr>
                <w:rFonts w:cstheme="minorHAnsi"/>
              </w:rPr>
            </w:pPr>
            <w:r>
              <w:rPr>
                <w:rFonts w:cstheme="minorHAnsi"/>
              </w:rPr>
              <w:t>Alle Stationen sind parallel auf einer gemeinsamen Leitung. LANs nicht mehr üblich.</w:t>
            </w:r>
          </w:p>
          <w:p w14:paraId="5493FD2A" w14:textId="673EFD15" w:rsidR="00EA46D4" w:rsidRDefault="00EA46D4" w:rsidP="000F07D7">
            <w:pPr>
              <w:rPr>
                <w:rFonts w:cstheme="minorHAnsi"/>
              </w:rPr>
            </w:pPr>
            <w:r w:rsidRPr="00540045">
              <w:rPr>
                <w:rFonts w:cstheme="minorHAnsi"/>
              </w:rPr>
              <w:sym w:font="Wingdings" w:char="F0E0"/>
            </w:r>
            <w:r>
              <w:rPr>
                <w:rFonts w:cstheme="minorHAnsi"/>
              </w:rPr>
              <w:t xml:space="preserve"> Zugriffssteuerung CSMA/CD</w:t>
            </w:r>
          </w:p>
        </w:tc>
        <w:tc>
          <w:tcPr>
            <w:tcW w:w="2403" w:type="dxa"/>
          </w:tcPr>
          <w:p w14:paraId="4C6404E1" w14:textId="03E1DACD" w:rsidR="00540045" w:rsidRDefault="007E2958" w:rsidP="00927BDA">
            <w:pPr>
              <w:rPr>
                <w:rFonts w:cstheme="minorHAnsi"/>
              </w:rPr>
            </w:pPr>
            <w:r>
              <w:rPr>
                <w:rFonts w:cstheme="minorHAnsi"/>
                <w:noProof/>
              </w:rPr>
              <w:drawing>
                <wp:anchor distT="0" distB="0" distL="114300" distR="114300" simplePos="0" relativeHeight="251668480" behindDoc="0" locked="0" layoutInCell="1" allowOverlap="1" wp14:anchorId="0A9398DB" wp14:editId="2AA21F2B">
                  <wp:simplePos x="0" y="0"/>
                  <wp:positionH relativeFrom="column">
                    <wp:posOffset>222444</wp:posOffset>
                  </wp:positionH>
                  <wp:positionV relativeFrom="paragraph">
                    <wp:posOffset>135173</wp:posOffset>
                  </wp:positionV>
                  <wp:extent cx="889141" cy="381663"/>
                  <wp:effectExtent l="0" t="0" r="6350" b="0"/>
                  <wp:wrapThrough wrapText="bothSides">
                    <wp:wrapPolygon edited="0">
                      <wp:start x="0" y="0"/>
                      <wp:lineTo x="0" y="20486"/>
                      <wp:lineTo x="21291" y="20486"/>
                      <wp:lineTo x="21291" y="0"/>
                      <wp:lineTo x="0" y="0"/>
                    </wp:wrapPolygon>
                  </wp:wrapThrough>
                  <wp:docPr id="176249923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99239" name="Grafik 1762499239"/>
                          <pic:cNvPicPr/>
                        </pic:nvPicPr>
                        <pic:blipFill rotWithShape="1">
                          <a:blip r:embed="rId7">
                            <a:extLst>
                              <a:ext uri="{28A0092B-C50C-407E-A947-70E740481C1C}">
                                <a14:useLocalDpi xmlns:a14="http://schemas.microsoft.com/office/drawing/2010/main" val="0"/>
                              </a:ext>
                            </a:extLst>
                          </a:blip>
                          <a:srcRect l="27688" t="71075" r="57776" b="12192"/>
                          <a:stretch/>
                        </pic:blipFill>
                        <pic:spPr bwMode="auto">
                          <a:xfrm>
                            <a:off x="0" y="0"/>
                            <a:ext cx="889141" cy="381663"/>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1DEB5104" w14:textId="77777777" w:rsidTr="000F07D7">
        <w:tc>
          <w:tcPr>
            <w:tcW w:w="2405" w:type="dxa"/>
            <w:vAlign w:val="center"/>
          </w:tcPr>
          <w:p w14:paraId="353338A8" w14:textId="747CB147" w:rsidR="00540045" w:rsidRPr="0076082A" w:rsidRDefault="00540045" w:rsidP="0076082A">
            <w:pPr>
              <w:rPr>
                <w:rFonts w:cstheme="minorHAnsi"/>
                <w:b/>
                <w:bCs/>
              </w:rPr>
            </w:pPr>
            <w:r w:rsidRPr="0076082A">
              <w:rPr>
                <w:rFonts w:cstheme="minorHAnsi"/>
                <w:b/>
                <w:bCs/>
              </w:rPr>
              <w:t>Ring</w:t>
            </w:r>
          </w:p>
        </w:tc>
        <w:tc>
          <w:tcPr>
            <w:tcW w:w="4820" w:type="dxa"/>
            <w:vAlign w:val="center"/>
          </w:tcPr>
          <w:p w14:paraId="57272061" w14:textId="77777777" w:rsidR="00540045" w:rsidRDefault="00EA46D4" w:rsidP="000F07D7">
            <w:pPr>
              <w:rPr>
                <w:rFonts w:cstheme="minorHAnsi"/>
              </w:rPr>
            </w:pPr>
            <w:r>
              <w:rPr>
                <w:rFonts w:cstheme="minorHAnsi"/>
              </w:rPr>
              <w:t>Jede Station hat eine Vorgängerstation und Nachfolgerstation. Daten werden nur in eine Richtung verschickt; Vorteil: sichere Datenübertragung, berechenbare Wartezeit, bis gesendet werden darf; Nachteil: etwas schwieriger Aufbau und schwierige Fehlersuche</w:t>
            </w:r>
          </w:p>
          <w:p w14:paraId="091165B1" w14:textId="6E3F1901" w:rsidR="00EA46D4" w:rsidRDefault="00EA46D4" w:rsidP="000F07D7">
            <w:pPr>
              <w:rPr>
                <w:rFonts w:cstheme="minorHAnsi"/>
              </w:rPr>
            </w:pPr>
            <w:r w:rsidRPr="00540045">
              <w:rPr>
                <w:rFonts w:cstheme="minorHAnsi"/>
              </w:rPr>
              <w:sym w:font="Wingdings" w:char="F0E0"/>
            </w:r>
            <w:r>
              <w:rPr>
                <w:rFonts w:cstheme="minorHAnsi"/>
              </w:rPr>
              <w:t xml:space="preserve"> Zugriffssteuerung über Token Passing</w:t>
            </w:r>
          </w:p>
        </w:tc>
        <w:tc>
          <w:tcPr>
            <w:tcW w:w="2403" w:type="dxa"/>
          </w:tcPr>
          <w:p w14:paraId="7B76F6E9" w14:textId="39EC6704" w:rsidR="00540045" w:rsidRDefault="007E2958" w:rsidP="00927BDA">
            <w:pPr>
              <w:rPr>
                <w:rFonts w:cstheme="minorHAnsi"/>
              </w:rPr>
            </w:pPr>
            <w:r>
              <w:rPr>
                <w:rFonts w:cstheme="minorHAnsi"/>
                <w:noProof/>
              </w:rPr>
              <w:drawing>
                <wp:anchor distT="0" distB="0" distL="114300" distR="114300" simplePos="0" relativeHeight="251669504" behindDoc="0" locked="0" layoutInCell="1" allowOverlap="1" wp14:anchorId="3D38C5DE" wp14:editId="778200E4">
                  <wp:simplePos x="0" y="0"/>
                  <wp:positionH relativeFrom="column">
                    <wp:posOffset>341354</wp:posOffset>
                  </wp:positionH>
                  <wp:positionV relativeFrom="paragraph">
                    <wp:posOffset>206375</wp:posOffset>
                  </wp:positionV>
                  <wp:extent cx="801708" cy="659958"/>
                  <wp:effectExtent l="0" t="0" r="0" b="6985"/>
                  <wp:wrapThrough wrapText="bothSides">
                    <wp:wrapPolygon edited="0">
                      <wp:start x="0" y="0"/>
                      <wp:lineTo x="0" y="21205"/>
                      <wp:lineTo x="21052" y="21205"/>
                      <wp:lineTo x="21052" y="0"/>
                      <wp:lineTo x="0" y="0"/>
                    </wp:wrapPolygon>
                  </wp:wrapThrough>
                  <wp:docPr id="107328106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81064" name="Grafik 1073281064"/>
                          <pic:cNvPicPr/>
                        </pic:nvPicPr>
                        <pic:blipFill rotWithShape="1">
                          <a:blip r:embed="rId7">
                            <a:extLst>
                              <a:ext uri="{28A0092B-C50C-407E-A947-70E740481C1C}">
                                <a14:useLocalDpi xmlns:a14="http://schemas.microsoft.com/office/drawing/2010/main" val="0"/>
                              </a:ext>
                            </a:extLst>
                          </a:blip>
                          <a:srcRect l="48997" t="65152" r="37899" b="5920"/>
                          <a:stretch/>
                        </pic:blipFill>
                        <pic:spPr bwMode="auto">
                          <a:xfrm>
                            <a:off x="0" y="0"/>
                            <a:ext cx="801708" cy="659958"/>
                          </a:xfrm>
                          <a:prstGeom prst="rect">
                            <a:avLst/>
                          </a:prstGeom>
                          <a:ln>
                            <a:noFill/>
                          </a:ln>
                          <a:extLst>
                            <a:ext uri="{53640926-AAD7-44D8-BBD7-CCE9431645EC}">
                              <a14:shadowObscured xmlns:a14="http://schemas.microsoft.com/office/drawing/2010/main"/>
                            </a:ext>
                          </a:extLst>
                        </pic:spPr>
                      </pic:pic>
                    </a:graphicData>
                  </a:graphic>
                </wp:anchor>
              </w:drawing>
            </w:r>
          </w:p>
        </w:tc>
      </w:tr>
    </w:tbl>
    <w:p w14:paraId="25B9737D" w14:textId="6D627EEF" w:rsidR="00AB565D" w:rsidRDefault="00AB565D" w:rsidP="00386DDF">
      <w:pPr>
        <w:spacing w:line="360" w:lineRule="auto"/>
        <w:rPr>
          <w:b/>
          <w:bCs/>
        </w:rPr>
      </w:pPr>
    </w:p>
    <w:p w14:paraId="7AA2FB41" w14:textId="599803D5" w:rsidR="00AB565D" w:rsidRPr="000153F5" w:rsidRDefault="00AB565D" w:rsidP="000153F5">
      <w:pPr>
        <w:spacing w:line="360" w:lineRule="auto"/>
        <w:rPr>
          <w:b/>
          <w:bCs/>
        </w:rPr>
      </w:pPr>
    </w:p>
    <w:p w14:paraId="448425DE" w14:textId="0F6C0DD4" w:rsidR="00AB565D" w:rsidRDefault="00AB565D" w:rsidP="00AB565D">
      <w:pPr>
        <w:shd w:val="clear" w:color="auto" w:fill="0F3858"/>
        <w:rPr>
          <w:b/>
          <w:bCs/>
          <w:sz w:val="28"/>
          <w:szCs w:val="28"/>
        </w:rPr>
      </w:pPr>
      <w:r>
        <w:rPr>
          <w:b/>
          <w:bCs/>
          <w:noProof/>
          <w:sz w:val="28"/>
          <w:szCs w:val="28"/>
        </w:rPr>
        <w:drawing>
          <wp:anchor distT="0" distB="0" distL="114300" distR="114300" simplePos="0" relativeHeight="251658239" behindDoc="0" locked="0" layoutInCell="1" allowOverlap="1" wp14:anchorId="3AD062F7" wp14:editId="16426B02">
            <wp:simplePos x="0" y="0"/>
            <wp:positionH relativeFrom="column">
              <wp:posOffset>5123787</wp:posOffset>
            </wp:positionH>
            <wp:positionV relativeFrom="paragraph">
              <wp:posOffset>77194</wp:posOffset>
            </wp:positionV>
            <wp:extent cx="737870" cy="692785"/>
            <wp:effectExtent l="0" t="0" r="5080" b="0"/>
            <wp:wrapNone/>
            <wp:docPr id="10048663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66341" name="Grafik 1004866341"/>
                    <pic:cNvPicPr/>
                  </pic:nvPicPr>
                  <pic:blipFill>
                    <a:blip r:embed="rId9">
                      <a:extLst>
                        <a:ext uri="{28A0092B-C50C-407E-A947-70E740481C1C}">
                          <a14:useLocalDpi xmlns:a14="http://schemas.microsoft.com/office/drawing/2010/main" val="0"/>
                        </a:ext>
                      </a:extLst>
                    </a:blip>
                    <a:stretch>
                      <a:fillRect/>
                    </a:stretch>
                  </pic:blipFill>
                  <pic:spPr>
                    <a:xfrm>
                      <a:off x="0" y="0"/>
                      <a:ext cx="737870" cy="692785"/>
                    </a:xfrm>
                    <a:prstGeom prst="rect">
                      <a:avLst/>
                    </a:prstGeom>
                  </pic:spPr>
                </pic:pic>
              </a:graphicData>
            </a:graphic>
            <wp14:sizeRelH relativeFrom="margin">
              <wp14:pctWidth>0</wp14:pctWidth>
            </wp14:sizeRelH>
            <wp14:sizeRelV relativeFrom="margin">
              <wp14:pctHeight>0</wp14:pctHeight>
            </wp14:sizeRelV>
          </wp:anchor>
        </w:drawing>
      </w:r>
      <w:r w:rsidRPr="00E242C6">
        <w:rPr>
          <w:b/>
          <w:bCs/>
          <w:sz w:val="28"/>
          <w:szCs w:val="28"/>
        </w:rPr>
        <w:t xml:space="preserve">Aufgaben mit </w:t>
      </w:r>
      <w:proofErr w:type="spellStart"/>
      <w:r>
        <w:rPr>
          <w:b/>
          <w:bCs/>
          <w:sz w:val="28"/>
          <w:szCs w:val="28"/>
        </w:rPr>
        <w:t>Kahoot</w:t>
      </w:r>
      <w:proofErr w:type="spellEnd"/>
      <w:r>
        <w:rPr>
          <w:b/>
          <w:bCs/>
          <w:sz w:val="28"/>
          <w:szCs w:val="28"/>
        </w:rPr>
        <w:t xml:space="preserve"> (wahr oder falsch)</w:t>
      </w:r>
      <w:r w:rsidRPr="00E242C6">
        <w:rPr>
          <w:b/>
          <w:bCs/>
          <w:sz w:val="28"/>
          <w:szCs w:val="28"/>
        </w:rPr>
        <w:t xml:space="preserve">: </w:t>
      </w:r>
      <w:r>
        <w:rPr>
          <w:b/>
          <w:bCs/>
          <w:sz w:val="28"/>
          <w:szCs w:val="28"/>
        </w:rPr>
        <w:t xml:space="preserve"> </w:t>
      </w:r>
    </w:p>
    <w:p w14:paraId="53718E28" w14:textId="6FBE4CDD" w:rsidR="00386DDF" w:rsidRDefault="00386DDF" w:rsidP="00386DDF">
      <w:pPr>
        <w:pStyle w:val="Listenabsatz"/>
        <w:numPr>
          <w:ilvl w:val="0"/>
          <w:numId w:val="2"/>
        </w:numPr>
        <w:spacing w:line="360" w:lineRule="auto"/>
        <w:ind w:left="357" w:hanging="357"/>
        <w:rPr>
          <w:b/>
          <w:bCs/>
        </w:rPr>
      </w:pPr>
      <w:r>
        <w:rPr>
          <w:b/>
          <w:bCs/>
        </w:rPr>
        <w:t>Der Ring ist die vorherrschende Topologie im LAN.</w:t>
      </w:r>
    </w:p>
    <w:p w14:paraId="46677843" w14:textId="48BE0544" w:rsidR="00386DDF" w:rsidRPr="000B66AE" w:rsidRDefault="00386DDF" w:rsidP="00386DDF">
      <w:pPr>
        <w:pStyle w:val="Listenabsatz"/>
        <w:numPr>
          <w:ilvl w:val="0"/>
          <w:numId w:val="2"/>
        </w:numPr>
        <w:spacing w:line="360" w:lineRule="auto"/>
        <w:ind w:left="357" w:hanging="357"/>
        <w:rPr>
          <w:b/>
          <w:bCs/>
        </w:rPr>
      </w:pPr>
      <w:r>
        <w:rPr>
          <w:rFonts w:cstheme="minorHAnsi"/>
          <w:b/>
          <w:bCs/>
        </w:rPr>
        <w:t>Die Fehlersuche ist bei Bus-Topologien besonders leicht.</w:t>
      </w:r>
    </w:p>
    <w:p w14:paraId="0A7D731E" w14:textId="0A4399EE" w:rsidR="00386DDF" w:rsidRPr="00386DDF" w:rsidRDefault="00386DDF" w:rsidP="00386DDF">
      <w:pPr>
        <w:pStyle w:val="Listenabsatz"/>
        <w:numPr>
          <w:ilvl w:val="0"/>
          <w:numId w:val="2"/>
        </w:numPr>
        <w:spacing w:line="360" w:lineRule="auto"/>
        <w:ind w:left="357" w:hanging="357"/>
        <w:rPr>
          <w:b/>
          <w:bCs/>
        </w:rPr>
      </w:pPr>
      <w:r>
        <w:rPr>
          <w:rFonts w:cstheme="minorHAnsi"/>
          <w:b/>
          <w:bCs/>
        </w:rPr>
        <w:t>Aus Gründen der Ausfallsicherheit ist eine Maschentopologie am besten.</w:t>
      </w:r>
    </w:p>
    <w:p w14:paraId="2E6C93AB" w14:textId="15E10ACF" w:rsidR="00386DDF" w:rsidRPr="00386DDF" w:rsidRDefault="00386DDF" w:rsidP="00386DDF">
      <w:pPr>
        <w:pStyle w:val="Listenabsatz"/>
        <w:numPr>
          <w:ilvl w:val="0"/>
          <w:numId w:val="2"/>
        </w:numPr>
        <w:spacing w:line="360" w:lineRule="auto"/>
        <w:ind w:left="357" w:hanging="357"/>
        <w:rPr>
          <w:b/>
          <w:bCs/>
        </w:rPr>
      </w:pPr>
      <w:r>
        <w:rPr>
          <w:rFonts w:cstheme="minorHAnsi"/>
          <w:b/>
          <w:bCs/>
        </w:rPr>
        <w:t xml:space="preserve">Die Fehlersuche ist bei der Sterntopologie besonders leicht. </w:t>
      </w:r>
    </w:p>
    <w:p w14:paraId="4023683E" w14:textId="1C857423" w:rsidR="00386DDF" w:rsidRPr="00386DDF" w:rsidRDefault="00386DDF" w:rsidP="00386DDF">
      <w:pPr>
        <w:pStyle w:val="Listenabsatz"/>
        <w:numPr>
          <w:ilvl w:val="0"/>
          <w:numId w:val="2"/>
        </w:numPr>
        <w:spacing w:line="360" w:lineRule="auto"/>
        <w:ind w:left="357" w:hanging="357"/>
        <w:rPr>
          <w:b/>
          <w:bCs/>
        </w:rPr>
      </w:pPr>
      <w:r>
        <w:rPr>
          <w:rFonts w:cstheme="minorHAnsi"/>
          <w:b/>
          <w:bCs/>
        </w:rPr>
        <w:t>Bus-Verkabelungen trifft man in bestehenden Verkabelungen an.</w:t>
      </w:r>
    </w:p>
    <w:p w14:paraId="14020FAE" w14:textId="0E07A92C" w:rsidR="00386DDF" w:rsidRPr="00386DDF" w:rsidRDefault="00386DDF" w:rsidP="00386DDF">
      <w:pPr>
        <w:pStyle w:val="Listenabsatz"/>
        <w:numPr>
          <w:ilvl w:val="0"/>
          <w:numId w:val="2"/>
        </w:numPr>
        <w:spacing w:line="360" w:lineRule="auto"/>
        <w:ind w:left="357" w:hanging="357"/>
        <w:rPr>
          <w:b/>
          <w:bCs/>
        </w:rPr>
      </w:pPr>
      <w:r>
        <w:rPr>
          <w:rFonts w:cstheme="minorHAnsi"/>
          <w:b/>
          <w:bCs/>
        </w:rPr>
        <w:t>In Zellnetzen ist die Fehlersuche sehr einfach.</w:t>
      </w:r>
    </w:p>
    <w:p w14:paraId="143CF925" w14:textId="0D314B60" w:rsidR="00386DDF" w:rsidRPr="000B66AE" w:rsidRDefault="00386DDF" w:rsidP="00386DDF">
      <w:pPr>
        <w:pStyle w:val="Listenabsatz"/>
        <w:numPr>
          <w:ilvl w:val="0"/>
          <w:numId w:val="2"/>
        </w:numPr>
        <w:spacing w:line="360" w:lineRule="auto"/>
        <w:ind w:left="357" w:hanging="357"/>
        <w:rPr>
          <w:b/>
          <w:bCs/>
        </w:rPr>
      </w:pPr>
      <w:r>
        <w:rPr>
          <w:rFonts w:cstheme="minorHAnsi"/>
          <w:b/>
          <w:bCs/>
        </w:rPr>
        <w:t xml:space="preserve">Der Stern ist die vorherrschende Topologie im LAN. </w:t>
      </w:r>
    </w:p>
    <w:p w14:paraId="3635AEEA" w14:textId="6234674E" w:rsidR="00AB565D" w:rsidRDefault="00AB565D" w:rsidP="000B66AE">
      <w:pPr>
        <w:pStyle w:val="Listenabsatz"/>
        <w:spacing w:line="360" w:lineRule="auto"/>
        <w:ind w:left="357"/>
        <w:rPr>
          <w:b/>
          <w:bCs/>
        </w:rPr>
      </w:pPr>
    </w:p>
    <w:p w14:paraId="04E62512" w14:textId="4619699E" w:rsidR="000153F5" w:rsidRDefault="000153F5" w:rsidP="000B66AE">
      <w:pPr>
        <w:pStyle w:val="Listenabsatz"/>
        <w:spacing w:line="360" w:lineRule="auto"/>
        <w:ind w:left="357"/>
        <w:rPr>
          <w:b/>
          <w:bCs/>
        </w:rPr>
      </w:pPr>
    </w:p>
    <w:p w14:paraId="06D78C10" w14:textId="77777777" w:rsidR="000153F5" w:rsidRPr="000153F5" w:rsidRDefault="000153F5" w:rsidP="000153F5">
      <w:pPr>
        <w:pStyle w:val="berschrift2"/>
        <w:shd w:val="clear" w:color="auto" w:fill="FFCC00"/>
        <w:rPr>
          <w:rFonts w:asciiTheme="minorHAnsi" w:hAnsiTheme="minorHAnsi" w:cstheme="minorHAnsi"/>
          <w:b/>
          <w:bCs/>
          <w:color w:val="0F3858"/>
          <w:sz w:val="28"/>
          <w:szCs w:val="28"/>
        </w:rPr>
      </w:pPr>
      <w:r w:rsidRPr="000153F5">
        <w:rPr>
          <w:rFonts w:asciiTheme="minorHAnsi" w:hAnsiTheme="minorHAnsi" w:cstheme="minorHAnsi"/>
          <w:b/>
          <w:bCs/>
          <w:color w:val="0F3858"/>
          <w:sz w:val="28"/>
          <w:szCs w:val="28"/>
        </w:rPr>
        <w:t>Strukturierte Verkabelung herstellen</w:t>
      </w:r>
    </w:p>
    <w:p w14:paraId="14AB3331" w14:textId="6F286EE3" w:rsidR="000153F5" w:rsidRDefault="000153F5" w:rsidP="000153F5">
      <w:pPr>
        <w:spacing w:line="360" w:lineRule="auto"/>
        <w:rPr>
          <w:b/>
          <w:bCs/>
        </w:rPr>
      </w:pPr>
    </w:p>
    <w:p w14:paraId="012C6917" w14:textId="501985D3" w:rsidR="00014F75" w:rsidRDefault="00AF6C05" w:rsidP="000153F5">
      <w:pPr>
        <w:spacing w:line="360" w:lineRule="auto"/>
      </w:pPr>
      <w:r w:rsidRPr="00AF6C05">
        <w:t>Eine</w:t>
      </w:r>
      <w:r>
        <w:t xml:space="preserve"> universelle Gebäudeverkabelung, auch universelle Kommunikationsverkabelung oder </w:t>
      </w:r>
      <w:r w:rsidRPr="00AF6C05">
        <w:rPr>
          <w:b/>
          <w:bCs/>
        </w:rPr>
        <w:t xml:space="preserve">strukturierte Verkabelung </w:t>
      </w:r>
      <w:r>
        <w:t xml:space="preserve">genannt, gliedert sich in drei Bereiche. Nach jahrzehntelangem „Wildwuchs“ bei der Telefonverkabelung in großen Gebäuden von Unternehmen, Behörden, Hotels oder Krankenhäusern hat man gelernt, dass man dies bei der Netzwerkverkabelung besser machen muss. Klare Strukturen helfen, sich in einer Verkabelung zurecht zu finden. Des Weiteren ist aufgefallen, dass mehrere Verkabelungen (z. B. Telefon, Feuer-/Rauchmelder, Rundfunk/Fernsehen) teilweise deckungsgleich übereinander liegen. Also ist es sinnvoll, mehrere Leitungsdienste zusammenzulegen.  </w:t>
      </w:r>
    </w:p>
    <w:p w14:paraId="63C8C995" w14:textId="7E2FC571" w:rsidR="00014F75" w:rsidRDefault="00053C38" w:rsidP="00014F75">
      <w:pPr>
        <w:spacing w:line="360" w:lineRule="auto"/>
        <w:jc w:val="center"/>
        <w:rPr>
          <w:b/>
          <w:bCs/>
        </w:rPr>
      </w:pPr>
      <w:r>
        <w:rPr>
          <w:noProof/>
        </w:rPr>
        <w:drawing>
          <wp:anchor distT="0" distB="0" distL="114300" distR="114300" simplePos="0" relativeHeight="251670528" behindDoc="0" locked="0" layoutInCell="1" allowOverlap="1" wp14:anchorId="4CA88C2A" wp14:editId="59636241">
            <wp:simplePos x="0" y="0"/>
            <wp:positionH relativeFrom="margin">
              <wp:align>center</wp:align>
            </wp:positionH>
            <wp:positionV relativeFrom="paragraph">
              <wp:posOffset>172140</wp:posOffset>
            </wp:positionV>
            <wp:extent cx="5464303" cy="2647784"/>
            <wp:effectExtent l="0" t="0" r="3175" b="635"/>
            <wp:wrapThrough wrapText="bothSides">
              <wp:wrapPolygon edited="0">
                <wp:start x="0" y="0"/>
                <wp:lineTo x="0" y="21450"/>
                <wp:lineTo x="21537" y="21450"/>
                <wp:lineTo x="21537" y="0"/>
                <wp:lineTo x="0" y="0"/>
              </wp:wrapPolygon>
            </wp:wrapThrough>
            <wp:docPr id="144815437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54371" name="Grafik 14481543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4303" cy="2647784"/>
                    </a:xfrm>
                    <a:prstGeom prst="rect">
                      <a:avLst/>
                    </a:prstGeom>
                  </pic:spPr>
                </pic:pic>
              </a:graphicData>
            </a:graphic>
            <wp14:sizeRelH relativeFrom="margin">
              <wp14:pctWidth>0</wp14:pctWidth>
            </wp14:sizeRelH>
            <wp14:sizeRelV relativeFrom="margin">
              <wp14:pctHeight>0</wp14:pctHeight>
            </wp14:sizeRelV>
          </wp:anchor>
        </w:drawing>
      </w:r>
      <w:r w:rsidR="00014F75" w:rsidRPr="00014F75">
        <w:rPr>
          <w:b/>
          <w:bCs/>
        </w:rPr>
        <w:t>Schematischer Verkabelungsplan eines Betriebsgeländes</w:t>
      </w:r>
    </w:p>
    <w:p w14:paraId="68C357A0" w14:textId="612DA7F7" w:rsidR="00053C38" w:rsidRDefault="00053C38">
      <w:r>
        <w:br w:type="page"/>
      </w:r>
    </w:p>
    <w:p w14:paraId="25C2E847" w14:textId="40BEB501" w:rsidR="00014F75" w:rsidRDefault="00014F75" w:rsidP="00014F75">
      <w:pPr>
        <w:spacing w:line="360" w:lineRule="auto"/>
      </w:pPr>
    </w:p>
    <w:p w14:paraId="6BEC2785" w14:textId="57E3CD12" w:rsidR="004B1C8C" w:rsidRDefault="004C7062" w:rsidP="00014F75">
      <w:pPr>
        <w:spacing w:line="360" w:lineRule="auto"/>
      </w:pPr>
      <w:r>
        <w:t>Heraus kam eine Norm zur „strukturierten dienstneutralen Gebäudeverkabelung“, die universelle Gebäudeverkabelung (</w:t>
      </w:r>
      <w:r w:rsidRPr="004C7062">
        <w:rPr>
          <w:b/>
          <w:bCs/>
        </w:rPr>
        <w:t>UGV</w:t>
      </w:r>
      <w:r>
        <w:t xml:space="preserve">). Das heißt, über eine einzige Verkabelung wird telefoniert, ferngesehen und Daten ausgetauscht. Diese Verkabelung ist in mehreren Normen festgelegt: der EU-Norm </w:t>
      </w:r>
      <w:r w:rsidRPr="004C7062">
        <w:rPr>
          <w:b/>
          <w:bCs/>
        </w:rPr>
        <w:t>EN</w:t>
      </w:r>
      <w:r>
        <w:t xml:space="preserve">-50173, </w:t>
      </w:r>
      <w:r w:rsidRPr="004C7062">
        <w:rPr>
          <w:b/>
          <w:bCs/>
        </w:rPr>
        <w:t>ISO/IEC</w:t>
      </w:r>
      <w:r>
        <w:t xml:space="preserve"> 11801 und der US-Norm </w:t>
      </w:r>
      <w:r w:rsidRPr="004C7062">
        <w:rPr>
          <w:b/>
          <w:bCs/>
        </w:rPr>
        <w:t>TIA</w:t>
      </w:r>
      <w:r>
        <w:t xml:space="preserve"> 568A/B.</w:t>
      </w:r>
      <w:r w:rsidR="004B1C8C">
        <w:br/>
      </w:r>
    </w:p>
    <w:p w14:paraId="0DF4964B" w14:textId="7B480902" w:rsidR="004B1C8C" w:rsidRPr="00584C7B" w:rsidRDefault="004B1C8C" w:rsidP="004B1C8C">
      <w:pPr>
        <w:shd w:val="clear" w:color="auto" w:fill="365A74"/>
        <w:rPr>
          <w:rFonts w:cstheme="minorHAnsi"/>
          <w:b/>
          <w:bCs/>
          <w:color w:val="FFFFFF" w:themeColor="background1"/>
          <w:sz w:val="28"/>
          <w:szCs w:val="28"/>
        </w:rPr>
      </w:pPr>
      <w:r>
        <w:rPr>
          <w:rFonts w:cstheme="minorHAnsi"/>
          <w:b/>
          <w:bCs/>
          <w:color w:val="FFFFFF" w:themeColor="background1"/>
          <w:sz w:val="28"/>
          <w:szCs w:val="28"/>
        </w:rPr>
        <w:t>Kommunikationskabelanlagen</w:t>
      </w:r>
    </w:p>
    <w:p w14:paraId="0689EEF6" w14:textId="0FD495BA" w:rsidR="004B1C8C" w:rsidRDefault="004B1C8C" w:rsidP="004B1C8C">
      <w:pPr>
        <w:spacing w:after="120" w:line="336" w:lineRule="auto"/>
      </w:pPr>
      <w:r>
        <w:rPr>
          <w:noProof/>
        </w:rPr>
        <w:drawing>
          <wp:anchor distT="0" distB="0" distL="114300" distR="114300" simplePos="0" relativeHeight="251671552" behindDoc="1" locked="0" layoutInCell="1" allowOverlap="1" wp14:anchorId="0D04AB42" wp14:editId="57E7C9D7">
            <wp:simplePos x="0" y="0"/>
            <wp:positionH relativeFrom="margin">
              <wp:align>right</wp:align>
            </wp:positionH>
            <wp:positionV relativeFrom="paragraph">
              <wp:posOffset>54887</wp:posOffset>
            </wp:positionV>
            <wp:extent cx="2089150" cy="1542415"/>
            <wp:effectExtent l="0" t="0" r="6350" b="635"/>
            <wp:wrapTight wrapText="bothSides">
              <wp:wrapPolygon edited="0">
                <wp:start x="0" y="0"/>
                <wp:lineTo x="0" y="21342"/>
                <wp:lineTo x="21469" y="21342"/>
                <wp:lineTo x="21469" y="0"/>
                <wp:lineTo x="0" y="0"/>
              </wp:wrapPolygon>
            </wp:wrapTight>
            <wp:docPr id="18474782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78269" name="Grafik 18474782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150" cy="1542415"/>
                    </a:xfrm>
                    <a:prstGeom prst="rect">
                      <a:avLst/>
                    </a:prstGeom>
                  </pic:spPr>
                </pic:pic>
              </a:graphicData>
            </a:graphic>
            <wp14:sizeRelH relativeFrom="margin">
              <wp14:pctWidth>0</wp14:pctWidth>
            </wp14:sizeRelH>
            <wp14:sizeRelV relativeFrom="margin">
              <wp14:pctHeight>0</wp14:pctHeight>
            </wp14:sizeRelV>
          </wp:anchor>
        </w:drawing>
      </w:r>
      <w:r w:rsidRPr="004B1C8C">
        <w:rPr>
          <w:b/>
          <w:bCs/>
        </w:rPr>
        <w:t>Primärverkabelung (erste Verkabelungsebene, auch Flächenverkabelung genannt)</w:t>
      </w:r>
      <w:r>
        <w:br/>
        <w:t xml:space="preserve">Im Zentrum befindet sich der Standortverteiler (SV). Von hier aus gehen sternförmig die Leitungen in alle anderen Gebäude auf dem Betriebsgelände. Sie enden am Gebäudeverteiler (GV) eines jeden Gebäudes. Hier werden zumeist Lichtwellenleiter verwendet, da diese einen hohen Datendurchsatz aufweisen und größere Distanzen überbrückt werden können. </w:t>
      </w:r>
    </w:p>
    <w:p w14:paraId="44C568DA" w14:textId="3271BDE0" w:rsidR="004B1C8C" w:rsidRDefault="004B1C8C" w:rsidP="004B1C8C">
      <w:pPr>
        <w:spacing w:after="120" w:line="336" w:lineRule="auto"/>
      </w:pPr>
      <w:r>
        <w:rPr>
          <w:noProof/>
        </w:rPr>
        <w:drawing>
          <wp:anchor distT="0" distB="0" distL="114300" distR="114300" simplePos="0" relativeHeight="251672576" behindDoc="1" locked="0" layoutInCell="1" allowOverlap="1" wp14:anchorId="1738183D" wp14:editId="74F436D0">
            <wp:simplePos x="0" y="0"/>
            <wp:positionH relativeFrom="margin">
              <wp:align>right</wp:align>
            </wp:positionH>
            <wp:positionV relativeFrom="paragraph">
              <wp:posOffset>5715</wp:posOffset>
            </wp:positionV>
            <wp:extent cx="1868170" cy="1885950"/>
            <wp:effectExtent l="0" t="0" r="0" b="0"/>
            <wp:wrapTight wrapText="bothSides">
              <wp:wrapPolygon edited="0">
                <wp:start x="0" y="0"/>
                <wp:lineTo x="0" y="21382"/>
                <wp:lineTo x="21365" y="21382"/>
                <wp:lineTo x="21365" y="0"/>
                <wp:lineTo x="0" y="0"/>
              </wp:wrapPolygon>
            </wp:wrapTight>
            <wp:docPr id="18198967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96742" name="Grafik 18198967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8170" cy="1885950"/>
                    </a:xfrm>
                    <a:prstGeom prst="rect">
                      <a:avLst/>
                    </a:prstGeom>
                  </pic:spPr>
                </pic:pic>
              </a:graphicData>
            </a:graphic>
            <wp14:sizeRelH relativeFrom="margin">
              <wp14:pctWidth>0</wp14:pctWidth>
            </wp14:sizeRelH>
            <wp14:sizeRelV relativeFrom="margin">
              <wp14:pctHeight>0</wp14:pctHeight>
            </wp14:sizeRelV>
          </wp:anchor>
        </w:drawing>
      </w:r>
      <w:r w:rsidRPr="004B1C8C">
        <w:rPr>
          <w:b/>
          <w:bCs/>
        </w:rPr>
        <w:t>Sekundärverkabelung (zweite Verkabelungsebene, auch Vertikalverkabelung oder Steigleitungsbereich genannt)</w:t>
      </w:r>
      <w:r>
        <w:br/>
        <w:t xml:space="preserve">Ausgehend vom Gebäudeverteiler eines jeden Gebäudes gehen sternförmig die Leitungen in alle Stockwerke oder Gebäudeteile einer Ebene. Sie enden jeweils am Etagenverteiler (EV). Hier werden meist Lichtwellenleiter und Kupferleitungen verwendet. </w:t>
      </w:r>
    </w:p>
    <w:p w14:paraId="1A056ADE" w14:textId="2B534520" w:rsidR="00791C7C" w:rsidRDefault="004B1C8C" w:rsidP="004B1C8C">
      <w:pPr>
        <w:spacing w:after="120" w:line="336" w:lineRule="auto"/>
      </w:pPr>
      <w:r>
        <w:rPr>
          <w:noProof/>
        </w:rPr>
        <w:drawing>
          <wp:anchor distT="0" distB="0" distL="114300" distR="114300" simplePos="0" relativeHeight="251673600" behindDoc="1" locked="0" layoutInCell="1" allowOverlap="1" wp14:anchorId="7269A7FE" wp14:editId="276F53F2">
            <wp:simplePos x="0" y="0"/>
            <wp:positionH relativeFrom="margin">
              <wp:align>right</wp:align>
            </wp:positionH>
            <wp:positionV relativeFrom="paragraph">
              <wp:posOffset>601980</wp:posOffset>
            </wp:positionV>
            <wp:extent cx="3164205" cy="1140460"/>
            <wp:effectExtent l="0" t="0" r="0" b="2540"/>
            <wp:wrapTight wrapText="bothSides">
              <wp:wrapPolygon edited="0">
                <wp:start x="0" y="0"/>
                <wp:lineTo x="0" y="21287"/>
                <wp:lineTo x="21457" y="21287"/>
                <wp:lineTo x="21457" y="0"/>
                <wp:lineTo x="0" y="0"/>
              </wp:wrapPolygon>
            </wp:wrapTight>
            <wp:docPr id="1595547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4710" name="Grafik 1595547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4205" cy="1140460"/>
                    </a:xfrm>
                    <a:prstGeom prst="rect">
                      <a:avLst/>
                    </a:prstGeom>
                  </pic:spPr>
                </pic:pic>
              </a:graphicData>
            </a:graphic>
            <wp14:sizeRelH relativeFrom="margin">
              <wp14:pctWidth>0</wp14:pctWidth>
            </wp14:sizeRelH>
            <wp14:sizeRelV relativeFrom="margin">
              <wp14:pctHeight>0</wp14:pctHeight>
            </wp14:sizeRelV>
          </wp:anchor>
        </w:drawing>
      </w:r>
      <w:r w:rsidRPr="004B1C8C">
        <w:rPr>
          <w:b/>
          <w:bCs/>
        </w:rPr>
        <w:t>Tertiärverkabelung (dritte Verkabelungsebene, auch Horizontalverkabelung genannt)</w:t>
      </w:r>
      <w:r>
        <w:br/>
        <w:t xml:space="preserve">Ausgehend von jedem Etagenverteiler (EV) gehen die Leitungen sternförmig in alle Zimmer der Etage und enden dort am informationstechnischen Anschluss (TA), also der </w:t>
      </w:r>
      <w:proofErr w:type="spellStart"/>
      <w:r>
        <w:t>Wanddose</w:t>
      </w:r>
      <w:proofErr w:type="spellEnd"/>
      <w:r>
        <w:t xml:space="preserve">. Hier werden zumeist Kupferleitungen verwendet. In Fällen, bei denen ein sehr hoher Datendurchsatz erforderlich ist, kann auch Lichtwellenleiter bis zum Endgerät verwendet werden (FTTD, </w:t>
      </w:r>
      <w:proofErr w:type="spellStart"/>
      <w:r>
        <w:t>Fibre</w:t>
      </w:r>
      <w:proofErr w:type="spellEnd"/>
      <w:r>
        <w:t xml:space="preserve"> </w:t>
      </w:r>
      <w:proofErr w:type="spellStart"/>
      <w:r>
        <w:t>to</w:t>
      </w:r>
      <w:proofErr w:type="spellEnd"/>
      <w:r>
        <w:t xml:space="preserve"> </w:t>
      </w:r>
      <w:proofErr w:type="spellStart"/>
      <w:r>
        <w:t>the</w:t>
      </w:r>
      <w:proofErr w:type="spellEnd"/>
      <w:r>
        <w:t xml:space="preserve"> Desk). </w:t>
      </w:r>
      <w:r>
        <w:br/>
      </w:r>
      <w:r w:rsidRPr="00BE216B">
        <w:rPr>
          <w:u w:val="single"/>
        </w:rPr>
        <w:t>Faustformel:</w:t>
      </w:r>
      <w:r>
        <w:t xml:space="preserve"> Pro 1000 m² Fläche wird ein Etagenverteiler verwendet. Es können auch mehrere Etagen an einen Etagenverteiler angeschlossen werden (SP, Sammelpunkt), wenn wenige informationstechnische Anschlüsse anzuschließen sind. </w:t>
      </w:r>
    </w:p>
    <w:p w14:paraId="348FB8CA" w14:textId="08B0E0E6" w:rsidR="00791C7C" w:rsidRDefault="00791C7C"/>
    <w:p w14:paraId="5266FA04" w14:textId="77777777" w:rsidR="00672FDC" w:rsidRDefault="00791C7C" w:rsidP="00672FDC">
      <w:pPr>
        <w:spacing w:line="360" w:lineRule="auto"/>
      </w:pPr>
      <w:r>
        <w:t>Dieses Verkabelungsschema beschreibt die passive Verkabelung eines Netzes, also nicht die aktiven Komponenten. Switches, Router usw. zählen nicht zur Verkabelung. Diese Bauteile werden in die Verteilerschränke eingebaut und bei Bedarf auch ersetzt. sie zählen nicht zur Verkabelung. Insgesamt ergibt sich also die Gesamttopologie als erweiterter Stern (Extended Star) über drei Ebenen.</w:t>
      </w:r>
    </w:p>
    <w:p w14:paraId="727895FA" w14:textId="6B5EB001" w:rsidR="00672FDC" w:rsidRDefault="00B63EC2" w:rsidP="00B63EC2">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pPr>
      <w:r>
        <w:t xml:space="preserve">Als </w:t>
      </w:r>
      <w:r w:rsidRPr="00B63EC2">
        <w:rPr>
          <w:b/>
          <w:bCs/>
        </w:rPr>
        <w:t>Ausfallsicherung</w:t>
      </w:r>
      <w:r>
        <w:t xml:space="preserve"> werden zusätzliche Querverbindungen auf derselben Ebene eingebaut. Sowohl Gebäude als auch Etagen werden untereinander zusätzlich verbunden. Als Gesamttopologie ergibt sich damit eine unvollständige Masche (</w:t>
      </w:r>
      <w:proofErr w:type="spellStart"/>
      <w:r>
        <w:t>Incomplete</w:t>
      </w:r>
      <w:proofErr w:type="spellEnd"/>
      <w:r>
        <w:t xml:space="preserve"> </w:t>
      </w:r>
      <w:proofErr w:type="spellStart"/>
      <w:r>
        <w:t>Mash</w:t>
      </w:r>
      <w:proofErr w:type="spellEnd"/>
      <w:r>
        <w:t>), da jeder Verteiler mehrfach angefahren wird.</w:t>
      </w:r>
    </w:p>
    <w:p w14:paraId="3DAE489A" w14:textId="07488463" w:rsidR="00B63EC2" w:rsidRDefault="00B63EC2" w:rsidP="00BE216B">
      <w:pPr>
        <w:spacing w:line="360" w:lineRule="auto"/>
      </w:pPr>
      <w:r>
        <w:t xml:space="preserve">Die meisten Verteiler sind 19-Zoll-Schränke. Darin sind </w:t>
      </w:r>
      <w:r w:rsidRPr="00B63EC2">
        <w:rPr>
          <w:b/>
        </w:rPr>
        <w:t>Patchpanels</w:t>
      </w:r>
      <w:r>
        <w:rPr>
          <w:b/>
        </w:rPr>
        <w:t xml:space="preserve"> </w:t>
      </w:r>
      <w:r>
        <w:t xml:space="preserve">verbaut. An jeder Buchse eines Patchpanels endet eine Leitung. Die 19-Zoll-Verteilerschränke bieten genügend Platz, um die aktiven Komponenten fürs Netzwerk, aber auch Telefonanalgen und andere Geräte unterzubringen. </w:t>
      </w:r>
    </w:p>
    <w:p w14:paraId="10AB5F47" w14:textId="31653082" w:rsidR="00791C7C" w:rsidRDefault="00B63EC2" w:rsidP="00BE216B">
      <w:pPr>
        <w:spacing w:line="360" w:lineRule="auto"/>
      </w:pPr>
      <w:r>
        <w:t xml:space="preserve">Mit Patch-Schnüren wird die Verbindung von einem </w:t>
      </w:r>
      <w:proofErr w:type="spellStart"/>
      <w:r>
        <w:t>Switchport</w:t>
      </w:r>
      <w:proofErr w:type="spellEnd"/>
      <w:r>
        <w:t xml:space="preserve"> (oder Router) auf eine Netzwerkdose hergestellt. Dieses Verbinden von Anschlüssen nennt man rangieren oder </w:t>
      </w:r>
      <w:r w:rsidRPr="00B63EC2">
        <w:rPr>
          <w:b/>
          <w:bCs/>
        </w:rPr>
        <w:t>„patchen“</w:t>
      </w:r>
      <w:r>
        <w:t>.</w:t>
      </w:r>
    </w:p>
    <w:p w14:paraId="466208E2" w14:textId="69EE3ECA" w:rsidR="00B63EC2" w:rsidRPr="00B63EC2" w:rsidRDefault="00B63EC2" w:rsidP="00BE216B">
      <w:pPr>
        <w:spacing w:line="360" w:lineRule="auto"/>
      </w:pPr>
      <w:r>
        <w:rPr>
          <w:noProof/>
        </w:rPr>
        <w:drawing>
          <wp:anchor distT="0" distB="0" distL="114300" distR="114300" simplePos="0" relativeHeight="251675648" behindDoc="0" locked="0" layoutInCell="1" allowOverlap="1" wp14:anchorId="3751BAE4" wp14:editId="3B55D60D">
            <wp:simplePos x="0" y="0"/>
            <wp:positionH relativeFrom="margin">
              <wp:align>left</wp:align>
            </wp:positionH>
            <wp:positionV relativeFrom="paragraph">
              <wp:posOffset>2083159</wp:posOffset>
            </wp:positionV>
            <wp:extent cx="6120130" cy="2639695"/>
            <wp:effectExtent l="0" t="0" r="0" b="8255"/>
            <wp:wrapTopAndBottom/>
            <wp:docPr id="124626174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61740" name="Grafik 1246261740"/>
                    <pic:cNvPicPr/>
                  </pic:nvPicPr>
                  <pic:blipFill rotWithShape="1">
                    <a:blip r:embed="rId14" cstate="print">
                      <a:extLst>
                        <a:ext uri="{28A0092B-C50C-407E-A947-70E740481C1C}">
                          <a14:useLocalDpi xmlns:a14="http://schemas.microsoft.com/office/drawing/2010/main" val="0"/>
                        </a:ext>
                      </a:extLst>
                    </a:blip>
                    <a:srcRect b="8270"/>
                    <a:stretch/>
                  </pic:blipFill>
                  <pic:spPr bwMode="auto">
                    <a:xfrm>
                      <a:off x="0" y="0"/>
                      <a:ext cx="6120130" cy="2639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4624" behindDoc="1" locked="0" layoutInCell="1" allowOverlap="1" wp14:anchorId="12B19CD8" wp14:editId="64A2C5E0">
            <wp:simplePos x="0" y="0"/>
            <wp:positionH relativeFrom="margin">
              <wp:align>right</wp:align>
            </wp:positionH>
            <wp:positionV relativeFrom="paragraph">
              <wp:posOffset>7620</wp:posOffset>
            </wp:positionV>
            <wp:extent cx="2065020" cy="1360170"/>
            <wp:effectExtent l="0" t="0" r="0" b="0"/>
            <wp:wrapTight wrapText="bothSides">
              <wp:wrapPolygon edited="0">
                <wp:start x="0" y="0"/>
                <wp:lineTo x="0" y="21176"/>
                <wp:lineTo x="21321" y="21176"/>
                <wp:lineTo x="21321" y="0"/>
                <wp:lineTo x="0" y="0"/>
              </wp:wrapPolygon>
            </wp:wrapTight>
            <wp:docPr id="161326234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62347" name="Grafik 16132623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5020" cy="1360170"/>
                    </a:xfrm>
                    <a:prstGeom prst="rect">
                      <a:avLst/>
                    </a:prstGeom>
                  </pic:spPr>
                </pic:pic>
              </a:graphicData>
            </a:graphic>
            <wp14:sizeRelH relativeFrom="margin">
              <wp14:pctWidth>0</wp14:pctWidth>
            </wp14:sizeRelH>
            <wp14:sizeRelV relativeFrom="margin">
              <wp14:pctHeight>0</wp14:pctHeight>
            </wp14:sizeRelV>
          </wp:anchor>
        </w:drawing>
      </w:r>
      <w:r>
        <w:t xml:space="preserve">Unterverteiler sind nach Norm nicht vorgesehen. Eine Ausnahme ist laut Norm erlaubt: Auf der dritten Ebene darf ein informationstechnischer Anschluss (TA) als Sammelpunkt fungieren. An diesen werden dann innerhalb des Raumes weitere informationstechnische Anschlüsse angeschlossen. Dies wird gemacht, wenn beispielsweise in einem Schulungsraum sehr viele Rechner stehen und man nicht für jeden Rechner eine Leitung zum Etagenverteiler verlegen möchte. Dann wird der Raum nur mit wenigen informationstechnischen Anschlüssen angefahren. </w:t>
      </w:r>
    </w:p>
    <w:p w14:paraId="0F1B748F" w14:textId="629E31ED" w:rsidR="004B1C8C" w:rsidRDefault="004B1C8C" w:rsidP="004B1C8C">
      <w:pPr>
        <w:spacing w:after="120" w:line="336" w:lineRule="auto"/>
      </w:pPr>
    </w:p>
    <w:p w14:paraId="7A6145E9" w14:textId="77777777" w:rsidR="00B63EC2" w:rsidRDefault="00B63EC2" w:rsidP="004B1C8C">
      <w:pPr>
        <w:spacing w:after="120" w:line="336" w:lineRule="auto"/>
      </w:pPr>
    </w:p>
    <w:p w14:paraId="3574CFC4" w14:textId="33E020A0" w:rsidR="00B63EC2" w:rsidRDefault="00B63EC2" w:rsidP="004B1C8C">
      <w:pPr>
        <w:spacing w:after="120" w:line="336" w:lineRule="auto"/>
      </w:pPr>
    </w:p>
    <w:p w14:paraId="5D56A735" w14:textId="47D0E9EF" w:rsidR="007B6048" w:rsidRDefault="00B63EC2" w:rsidP="004B1C8C">
      <w:pPr>
        <w:spacing w:after="120" w:line="336" w:lineRule="auto"/>
      </w:pPr>
      <w:r>
        <w:t xml:space="preserve">Die Festverkabelung </w:t>
      </w:r>
      <w:r w:rsidR="007B6048">
        <w:t xml:space="preserve">zwischen Verteiler-Patchfeld und informationstechnischem Anschluss (TA) wird </w:t>
      </w:r>
      <w:r w:rsidR="007B6048" w:rsidRPr="007B6048">
        <w:rPr>
          <w:b/>
          <w:bCs/>
        </w:rPr>
        <w:t>Permanent</w:t>
      </w:r>
      <w:r w:rsidR="007B6048">
        <w:rPr>
          <w:b/>
          <w:bCs/>
        </w:rPr>
        <w:t xml:space="preserve"> </w:t>
      </w:r>
      <w:r w:rsidR="007B6048" w:rsidRPr="007B6048">
        <w:rPr>
          <w:b/>
          <w:bCs/>
        </w:rPr>
        <w:t>Link</w:t>
      </w:r>
      <w:r w:rsidR="007B6048">
        <w:t xml:space="preserve"> genannt. Die gesamte Strecke vom Switch bis zum Endgerät nennt man </w:t>
      </w:r>
      <w:r w:rsidR="007B6048" w:rsidRPr="007B6048">
        <w:rPr>
          <w:b/>
        </w:rPr>
        <w:t>Channel Link</w:t>
      </w:r>
      <w:r w:rsidR="007B6048">
        <w:t xml:space="preserve">. Dieser umfasst auch die Anschlussschnüre vom Switch zum Patchfeld und von der Anschlussdose (TA) zum Endgerät. Die Leitungslänge für den Channel Link darf 100 m nicht überschreiten. Die maximale Leitungslänge für den Permanent Link ist mit 90 m definiert. </w:t>
      </w:r>
    </w:p>
    <w:p w14:paraId="63E9193A" w14:textId="2787F42A" w:rsidR="00B63EC2" w:rsidRDefault="007B6048" w:rsidP="004B1C8C">
      <w:pPr>
        <w:spacing w:after="120" w:line="336" w:lineRule="auto"/>
      </w:pPr>
      <w:r>
        <w:rPr>
          <w:noProof/>
        </w:rPr>
        <w:drawing>
          <wp:anchor distT="0" distB="0" distL="114300" distR="114300" simplePos="0" relativeHeight="251676672" behindDoc="1" locked="0" layoutInCell="1" allowOverlap="1" wp14:anchorId="1880A46D" wp14:editId="3B185044">
            <wp:simplePos x="0" y="0"/>
            <wp:positionH relativeFrom="margin">
              <wp:align>right</wp:align>
            </wp:positionH>
            <wp:positionV relativeFrom="paragraph">
              <wp:posOffset>11098</wp:posOffset>
            </wp:positionV>
            <wp:extent cx="3707765" cy="977900"/>
            <wp:effectExtent l="0" t="0" r="6985" b="0"/>
            <wp:wrapTight wrapText="bothSides">
              <wp:wrapPolygon edited="0">
                <wp:start x="0" y="0"/>
                <wp:lineTo x="0" y="21039"/>
                <wp:lineTo x="21530" y="21039"/>
                <wp:lineTo x="21530" y="0"/>
                <wp:lineTo x="0" y="0"/>
              </wp:wrapPolygon>
            </wp:wrapTight>
            <wp:docPr id="57416413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64136" name="Grafik 5741641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7765" cy="977900"/>
                    </a:xfrm>
                    <a:prstGeom prst="rect">
                      <a:avLst/>
                    </a:prstGeom>
                  </pic:spPr>
                </pic:pic>
              </a:graphicData>
            </a:graphic>
            <wp14:sizeRelH relativeFrom="margin">
              <wp14:pctWidth>0</wp14:pctWidth>
            </wp14:sizeRelH>
            <wp14:sizeRelV relativeFrom="margin">
              <wp14:pctHeight>0</wp14:pctHeight>
            </wp14:sizeRelV>
          </wp:anchor>
        </w:drawing>
      </w:r>
      <w:r>
        <w:t xml:space="preserve">In kleinen bis normal großen Zimmern sind die Dosen meist an der Wand installiert. In Großraumbüros werden die Anschlüsse im Boden versenkt (sog. Bodentanks).  </w:t>
      </w:r>
    </w:p>
    <w:p w14:paraId="21F079EE" w14:textId="33A81C19" w:rsidR="007B6048" w:rsidRDefault="007B6048" w:rsidP="004B1C8C">
      <w:pPr>
        <w:spacing w:after="120" w:line="336" w:lineRule="auto"/>
      </w:pPr>
    </w:p>
    <w:p w14:paraId="19AB628F" w14:textId="121A32B6" w:rsidR="007B6048" w:rsidRDefault="007B6048" w:rsidP="007B6048">
      <w:pPr>
        <w:pBdr>
          <w:top w:val="single" w:sz="4" w:space="1" w:color="auto"/>
          <w:left w:val="single" w:sz="4" w:space="4" w:color="auto"/>
          <w:bottom w:val="single" w:sz="4" w:space="1" w:color="auto"/>
          <w:right w:val="single" w:sz="4" w:space="4" w:color="auto"/>
        </w:pBdr>
        <w:shd w:val="clear" w:color="auto" w:fill="BFBFBF" w:themeFill="background1" w:themeFillShade="BF"/>
        <w:spacing w:after="120" w:line="336" w:lineRule="auto"/>
      </w:pPr>
      <w:r>
        <w:t>Doppel- oder Dreifachdosen sind Einfachdosen vorzuziehen, da der Installationsaufwand geringer ist.</w:t>
      </w:r>
    </w:p>
    <w:p w14:paraId="388E9157" w14:textId="30543D85" w:rsidR="007B6048" w:rsidRDefault="007B6048" w:rsidP="007B6048"/>
    <w:p w14:paraId="40B7E3EA" w14:textId="4A4E74AF" w:rsidR="00CC26B4" w:rsidRPr="00584C7B" w:rsidRDefault="00CC26B4" w:rsidP="00CC26B4">
      <w:pPr>
        <w:shd w:val="clear" w:color="auto" w:fill="365A74"/>
        <w:rPr>
          <w:rFonts w:cstheme="minorHAnsi"/>
          <w:b/>
          <w:bCs/>
          <w:color w:val="FFFFFF" w:themeColor="background1"/>
          <w:sz w:val="28"/>
          <w:szCs w:val="28"/>
        </w:rPr>
      </w:pPr>
      <w:r>
        <w:rPr>
          <w:rFonts w:cstheme="minorHAnsi"/>
          <w:b/>
          <w:bCs/>
          <w:color w:val="FFFFFF" w:themeColor="background1"/>
          <w:sz w:val="28"/>
          <w:szCs w:val="28"/>
        </w:rPr>
        <w:t xml:space="preserve">Beschriftung von Dosen und Verteilern </w:t>
      </w:r>
    </w:p>
    <w:p w14:paraId="2817ADA2" w14:textId="5D8310AC" w:rsidR="00CC26B4" w:rsidRDefault="00CC26B4" w:rsidP="00BE216B">
      <w:pPr>
        <w:spacing w:line="360" w:lineRule="auto"/>
      </w:pPr>
      <w:r>
        <w:rPr>
          <w:noProof/>
        </w:rPr>
        <w:drawing>
          <wp:anchor distT="0" distB="0" distL="114300" distR="114300" simplePos="0" relativeHeight="251677696" behindDoc="1" locked="0" layoutInCell="1" allowOverlap="1" wp14:anchorId="20CFF91F" wp14:editId="3A535C61">
            <wp:simplePos x="0" y="0"/>
            <wp:positionH relativeFrom="margin">
              <wp:align>right</wp:align>
            </wp:positionH>
            <wp:positionV relativeFrom="paragraph">
              <wp:posOffset>3810</wp:posOffset>
            </wp:positionV>
            <wp:extent cx="2541905" cy="914400"/>
            <wp:effectExtent l="0" t="0" r="0" b="0"/>
            <wp:wrapTight wrapText="bothSides">
              <wp:wrapPolygon edited="0">
                <wp:start x="0" y="0"/>
                <wp:lineTo x="0" y="21150"/>
                <wp:lineTo x="21368" y="21150"/>
                <wp:lineTo x="21368" y="0"/>
                <wp:lineTo x="0" y="0"/>
              </wp:wrapPolygon>
            </wp:wrapTight>
            <wp:docPr id="190221127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11276" name="Grafik 190221127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1905" cy="914400"/>
                    </a:xfrm>
                    <a:prstGeom prst="rect">
                      <a:avLst/>
                    </a:prstGeom>
                  </pic:spPr>
                </pic:pic>
              </a:graphicData>
            </a:graphic>
            <wp14:sizeRelH relativeFrom="margin">
              <wp14:pctWidth>0</wp14:pctWidth>
            </wp14:sizeRelH>
            <wp14:sizeRelV relativeFrom="margin">
              <wp14:pctHeight>0</wp14:pctHeight>
            </wp14:sizeRelV>
          </wp:anchor>
        </w:drawing>
      </w:r>
      <w:r>
        <w:t>Um sich in einer Verkabelung zurechtzufinden, ist eine Dokumentation notwendig. Dazu zeichnet man in Lagepläne der Gebäude möglichst genau die Lage der Dosen, der Leitungen und Verteiler ein.</w:t>
      </w:r>
      <w:r>
        <w:br/>
      </w:r>
    </w:p>
    <w:p w14:paraId="4730E18D" w14:textId="6D0A12D6" w:rsidR="00CC26B4" w:rsidRDefault="00CC26B4" w:rsidP="00BE216B">
      <w:pPr>
        <w:spacing w:line="360" w:lineRule="auto"/>
      </w:pPr>
      <w:r>
        <w:t xml:space="preserve">Je nach Größe des Unternehmens bzw. des Betriebsgeländes werden alle Gebäude eindeutig gekennzeichnet. Oft nimmt man dazu Buchstaben. Die Stockwerke in jedem Gebäude werden auch eindeutig gekennzeichnet. Am besten beginnt man mit 0 im Erdgeschoss. Das erste Obergeschoss bekommt dann die Nummer 1. Dies verhindert Fehler beim Durchzählen, die entstehen können, wenn man im Erdgeschoss mit 1 beginnen würde. Sind mehrere Verteiler in einem Stockwerk vorhanden, so werden sie indiziert. III.2 bedeutet dann: dritter Stock, zweiter Verteiler. Diese Nummern werden an den Dosen angebracht. Man sieht der Dose somit an, an welchem Verteiler an welchem Patchfeld diese Dose aufgelegt ist. Am Verteiler gibt es meist keine Kennzeichnung, wo die Dosen des Patch-Feldes enden. Hier hilft nur eine Liste (s. unten Tabelle) mit Patchfeld bzw. Portnummer und Zimmernummer. Wenn verschiedene Leitungen bei der Installation verwendet wurden, ist es hilfreich, wenn der Leitungstyp auch vermerkt ist. </w:t>
      </w:r>
    </w:p>
    <w:p w14:paraId="0BC8E3BC" w14:textId="18409226" w:rsidR="00CC26B4" w:rsidRDefault="00CC26B4">
      <w:r>
        <w:br w:type="page"/>
      </w:r>
    </w:p>
    <w:p w14:paraId="00337F9E" w14:textId="6B64C8A0" w:rsidR="00CC26B4" w:rsidRDefault="00CC26B4" w:rsidP="007B6048">
      <w:r>
        <w:rPr>
          <w:noProof/>
        </w:rPr>
        <w:lastRenderedPageBreak/>
        <w:drawing>
          <wp:anchor distT="0" distB="0" distL="114300" distR="114300" simplePos="0" relativeHeight="251678720" behindDoc="1" locked="0" layoutInCell="1" allowOverlap="1" wp14:anchorId="32BFD6DE" wp14:editId="421F0017">
            <wp:simplePos x="0" y="0"/>
            <wp:positionH relativeFrom="margin">
              <wp:align>right</wp:align>
            </wp:positionH>
            <wp:positionV relativeFrom="paragraph">
              <wp:posOffset>180975</wp:posOffset>
            </wp:positionV>
            <wp:extent cx="3631565" cy="1939925"/>
            <wp:effectExtent l="0" t="0" r="6985" b="3175"/>
            <wp:wrapTight wrapText="bothSides">
              <wp:wrapPolygon edited="0">
                <wp:start x="0" y="0"/>
                <wp:lineTo x="0" y="21423"/>
                <wp:lineTo x="21528" y="21423"/>
                <wp:lineTo x="21528" y="0"/>
                <wp:lineTo x="0" y="0"/>
              </wp:wrapPolygon>
            </wp:wrapTight>
            <wp:docPr id="1828700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0013" name="Grafik 1828700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1565" cy="1939925"/>
                    </a:xfrm>
                    <a:prstGeom prst="rect">
                      <a:avLst/>
                    </a:prstGeom>
                  </pic:spPr>
                </pic:pic>
              </a:graphicData>
            </a:graphic>
            <wp14:sizeRelH relativeFrom="margin">
              <wp14:pctWidth>0</wp14:pctWidth>
            </wp14:sizeRelH>
            <wp14:sizeRelV relativeFrom="margin">
              <wp14:pctHeight>0</wp14:pctHeight>
            </wp14:sizeRelV>
          </wp:anchor>
        </w:drawing>
      </w:r>
    </w:p>
    <w:p w14:paraId="7990E307" w14:textId="4DA75FA7" w:rsidR="00CC26B4" w:rsidRDefault="00CC26B4" w:rsidP="00CC26B4">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CC26B4">
        <w:rPr>
          <w:b/>
          <w:bCs/>
        </w:rPr>
        <w:t>Grundrisspläne</w:t>
      </w:r>
      <w:r>
        <w:t xml:space="preserve"> mit nummerierten Zimmern, in die Leitungen, Dosen und Verteiler eingezeichnet sind, gehören in jeden Verteiler. Ein Schnellhefter mit diesen Plänen und den Listen sollte Standard sein. </w:t>
      </w:r>
    </w:p>
    <w:p w14:paraId="1801205B" w14:textId="77777777" w:rsidR="00CC26B4" w:rsidRDefault="00CC26B4" w:rsidP="00CC26B4">
      <w:pPr>
        <w:ind w:firstLine="708"/>
      </w:pPr>
    </w:p>
    <w:p w14:paraId="6938201B" w14:textId="77777777" w:rsidR="00CC26B4" w:rsidRDefault="00CC26B4" w:rsidP="00CC26B4">
      <w:pPr>
        <w:ind w:firstLine="708"/>
      </w:pPr>
    </w:p>
    <w:p w14:paraId="600BF68F" w14:textId="77777777" w:rsidR="00CC26B4" w:rsidRPr="00CC26B4" w:rsidRDefault="00CC26B4" w:rsidP="00CC26B4">
      <w:pPr>
        <w:ind w:firstLine="708"/>
      </w:pPr>
    </w:p>
    <w:tbl>
      <w:tblPr>
        <w:tblStyle w:val="Tabellenraster"/>
        <w:tblW w:w="0" w:type="auto"/>
        <w:tblLook w:val="04A0" w:firstRow="1" w:lastRow="0" w:firstColumn="1" w:lastColumn="0" w:noHBand="0" w:noVBand="1"/>
      </w:tblPr>
      <w:tblGrid>
        <w:gridCol w:w="3209"/>
        <w:gridCol w:w="3209"/>
        <w:gridCol w:w="3210"/>
      </w:tblGrid>
      <w:tr w:rsidR="00CC26B4" w14:paraId="15F7C175" w14:textId="77777777" w:rsidTr="00DF24BC">
        <w:trPr>
          <w:trHeight w:val="426"/>
        </w:trPr>
        <w:tc>
          <w:tcPr>
            <w:tcW w:w="9628" w:type="dxa"/>
            <w:gridSpan w:val="3"/>
            <w:shd w:val="clear" w:color="auto" w:fill="808080" w:themeFill="background1" w:themeFillShade="80"/>
            <w:vAlign w:val="center"/>
          </w:tcPr>
          <w:p w14:paraId="7747BBAD" w14:textId="47A5BE02" w:rsidR="00CC26B4" w:rsidRPr="00CC26B4" w:rsidRDefault="00CC26B4" w:rsidP="00000603">
            <w:pPr>
              <w:jc w:val="center"/>
              <w:rPr>
                <w:b/>
                <w:bCs/>
              </w:rPr>
            </w:pPr>
            <w:r w:rsidRPr="00CC26B4">
              <w:rPr>
                <w:b/>
                <w:bCs/>
              </w:rPr>
              <w:t>Netzwerk-Dokumentation Verteiler A-III</w:t>
            </w:r>
          </w:p>
        </w:tc>
      </w:tr>
      <w:tr w:rsidR="00CC26B4" w14:paraId="501E06C5" w14:textId="77777777" w:rsidTr="00DF24BC">
        <w:trPr>
          <w:trHeight w:val="419"/>
        </w:trPr>
        <w:tc>
          <w:tcPr>
            <w:tcW w:w="3209" w:type="dxa"/>
            <w:shd w:val="clear" w:color="auto" w:fill="BFBFBF" w:themeFill="background1" w:themeFillShade="BF"/>
            <w:vAlign w:val="center"/>
          </w:tcPr>
          <w:p w14:paraId="5CC55562" w14:textId="0F1F6B55" w:rsidR="00CC26B4" w:rsidRPr="00CC26B4" w:rsidRDefault="00CC26B4" w:rsidP="00000603">
            <w:pPr>
              <w:jc w:val="center"/>
              <w:rPr>
                <w:b/>
                <w:bCs/>
              </w:rPr>
            </w:pPr>
            <w:r w:rsidRPr="00CC26B4">
              <w:rPr>
                <w:b/>
                <w:bCs/>
              </w:rPr>
              <w:t>Patchpanel-Nr. und Port-Nr.</w:t>
            </w:r>
          </w:p>
        </w:tc>
        <w:tc>
          <w:tcPr>
            <w:tcW w:w="3209" w:type="dxa"/>
            <w:shd w:val="clear" w:color="auto" w:fill="BFBFBF" w:themeFill="background1" w:themeFillShade="BF"/>
            <w:vAlign w:val="center"/>
          </w:tcPr>
          <w:p w14:paraId="19696D11" w14:textId="44F40EEB" w:rsidR="00CC26B4" w:rsidRPr="00CC26B4" w:rsidRDefault="00CC26B4" w:rsidP="00000603">
            <w:pPr>
              <w:jc w:val="center"/>
              <w:rPr>
                <w:b/>
                <w:bCs/>
              </w:rPr>
            </w:pPr>
            <w:r w:rsidRPr="00CC26B4">
              <w:rPr>
                <w:b/>
                <w:bCs/>
              </w:rPr>
              <w:t>Leitungstyp</w:t>
            </w:r>
          </w:p>
        </w:tc>
        <w:tc>
          <w:tcPr>
            <w:tcW w:w="3210" w:type="dxa"/>
            <w:shd w:val="clear" w:color="auto" w:fill="BFBFBF" w:themeFill="background1" w:themeFillShade="BF"/>
            <w:vAlign w:val="center"/>
          </w:tcPr>
          <w:p w14:paraId="7C89DE31" w14:textId="5FAF4962" w:rsidR="00CC26B4" w:rsidRPr="00CC26B4" w:rsidRDefault="00CC26B4" w:rsidP="00000603">
            <w:pPr>
              <w:jc w:val="center"/>
              <w:rPr>
                <w:b/>
                <w:bCs/>
              </w:rPr>
            </w:pPr>
            <w:r w:rsidRPr="00CC26B4">
              <w:rPr>
                <w:b/>
                <w:bCs/>
              </w:rPr>
              <w:t>Zimmer</w:t>
            </w:r>
          </w:p>
        </w:tc>
      </w:tr>
      <w:tr w:rsidR="00CC26B4" w14:paraId="7A2582AF" w14:textId="77777777" w:rsidTr="00DF24BC">
        <w:trPr>
          <w:trHeight w:val="448"/>
        </w:trPr>
        <w:tc>
          <w:tcPr>
            <w:tcW w:w="3209" w:type="dxa"/>
            <w:vAlign w:val="center"/>
          </w:tcPr>
          <w:p w14:paraId="2AF68EE8" w14:textId="44DF58AF" w:rsidR="00CC26B4" w:rsidRDefault="00CC26B4" w:rsidP="00DF24BC">
            <w:r>
              <w:t>3.1</w:t>
            </w:r>
          </w:p>
        </w:tc>
        <w:tc>
          <w:tcPr>
            <w:tcW w:w="3209" w:type="dxa"/>
            <w:vAlign w:val="center"/>
          </w:tcPr>
          <w:p w14:paraId="4FD51DDE" w14:textId="56529FC1" w:rsidR="00CC26B4" w:rsidRDefault="00000603" w:rsidP="00DF24BC">
            <w:r>
              <w:t>CAT6</w:t>
            </w:r>
          </w:p>
        </w:tc>
        <w:tc>
          <w:tcPr>
            <w:tcW w:w="3210" w:type="dxa"/>
            <w:vAlign w:val="center"/>
          </w:tcPr>
          <w:p w14:paraId="3DE7A158" w14:textId="0A99A151" w:rsidR="00CC26B4" w:rsidRDefault="00000603" w:rsidP="00DF24BC">
            <w:r>
              <w:t>12</w:t>
            </w:r>
          </w:p>
        </w:tc>
      </w:tr>
      <w:tr w:rsidR="00CC26B4" w14:paraId="1D4CCB4B" w14:textId="77777777" w:rsidTr="00DF24BC">
        <w:trPr>
          <w:trHeight w:val="399"/>
        </w:trPr>
        <w:tc>
          <w:tcPr>
            <w:tcW w:w="3209" w:type="dxa"/>
            <w:vAlign w:val="center"/>
          </w:tcPr>
          <w:p w14:paraId="0C136BFD" w14:textId="01B14073" w:rsidR="00CC26B4" w:rsidRDefault="00CC26B4" w:rsidP="00DF24BC">
            <w:r>
              <w:t>3.2</w:t>
            </w:r>
          </w:p>
        </w:tc>
        <w:tc>
          <w:tcPr>
            <w:tcW w:w="3209" w:type="dxa"/>
            <w:vAlign w:val="center"/>
          </w:tcPr>
          <w:p w14:paraId="6022787D" w14:textId="1072D628" w:rsidR="00CC26B4" w:rsidRDefault="00000603" w:rsidP="00DF24BC">
            <w:r>
              <w:t>CAT6</w:t>
            </w:r>
          </w:p>
        </w:tc>
        <w:tc>
          <w:tcPr>
            <w:tcW w:w="3210" w:type="dxa"/>
            <w:vAlign w:val="center"/>
          </w:tcPr>
          <w:p w14:paraId="25753A5D" w14:textId="2D410EA8" w:rsidR="00CC26B4" w:rsidRDefault="00000603" w:rsidP="00DF24BC">
            <w:r>
              <w:t>12</w:t>
            </w:r>
          </w:p>
        </w:tc>
      </w:tr>
      <w:tr w:rsidR="00CC26B4" w14:paraId="177995E2" w14:textId="77777777" w:rsidTr="00DF24BC">
        <w:trPr>
          <w:trHeight w:val="419"/>
        </w:trPr>
        <w:tc>
          <w:tcPr>
            <w:tcW w:w="3209" w:type="dxa"/>
            <w:vAlign w:val="center"/>
          </w:tcPr>
          <w:p w14:paraId="261FB6FE" w14:textId="05DF9DE3" w:rsidR="00CC26B4" w:rsidRDefault="00CC26B4" w:rsidP="00DF24BC">
            <w:r>
              <w:t>3.3</w:t>
            </w:r>
          </w:p>
        </w:tc>
        <w:tc>
          <w:tcPr>
            <w:tcW w:w="3209" w:type="dxa"/>
            <w:vAlign w:val="center"/>
          </w:tcPr>
          <w:p w14:paraId="29BBF156" w14:textId="6296D021" w:rsidR="00CC26B4" w:rsidRDefault="00000603" w:rsidP="00DF24BC">
            <w:r>
              <w:t>CAT5e</w:t>
            </w:r>
          </w:p>
        </w:tc>
        <w:tc>
          <w:tcPr>
            <w:tcW w:w="3210" w:type="dxa"/>
            <w:vAlign w:val="center"/>
          </w:tcPr>
          <w:p w14:paraId="2A263986" w14:textId="1A72750C" w:rsidR="00CC26B4" w:rsidRDefault="00000603" w:rsidP="00DF24BC">
            <w:r>
              <w:t>12</w:t>
            </w:r>
          </w:p>
        </w:tc>
      </w:tr>
      <w:tr w:rsidR="00CC26B4" w14:paraId="30343420" w14:textId="77777777" w:rsidTr="00DF24BC">
        <w:trPr>
          <w:trHeight w:val="411"/>
        </w:trPr>
        <w:tc>
          <w:tcPr>
            <w:tcW w:w="3209" w:type="dxa"/>
            <w:vAlign w:val="center"/>
          </w:tcPr>
          <w:p w14:paraId="2E77CE87" w14:textId="5534B976" w:rsidR="00CC26B4" w:rsidRDefault="00CC26B4" w:rsidP="00DF24BC">
            <w:r>
              <w:t>3</w:t>
            </w:r>
            <w:r w:rsidR="00000603">
              <w:t>.4</w:t>
            </w:r>
          </w:p>
        </w:tc>
        <w:tc>
          <w:tcPr>
            <w:tcW w:w="3209" w:type="dxa"/>
            <w:vAlign w:val="center"/>
          </w:tcPr>
          <w:p w14:paraId="453AD933" w14:textId="6D79F4CF" w:rsidR="00CC26B4" w:rsidRDefault="00000603" w:rsidP="00DF24BC">
            <w:r>
              <w:t>CAT5e</w:t>
            </w:r>
          </w:p>
        </w:tc>
        <w:tc>
          <w:tcPr>
            <w:tcW w:w="3210" w:type="dxa"/>
            <w:vAlign w:val="center"/>
          </w:tcPr>
          <w:p w14:paraId="7DAB504A" w14:textId="24958E69" w:rsidR="00CC26B4" w:rsidRDefault="00000603" w:rsidP="00DF24BC">
            <w:r>
              <w:t>12</w:t>
            </w:r>
          </w:p>
        </w:tc>
      </w:tr>
      <w:tr w:rsidR="00000603" w14:paraId="538D46F4" w14:textId="77777777" w:rsidTr="00DF24BC">
        <w:trPr>
          <w:trHeight w:val="417"/>
        </w:trPr>
        <w:tc>
          <w:tcPr>
            <w:tcW w:w="3209" w:type="dxa"/>
            <w:vAlign w:val="center"/>
          </w:tcPr>
          <w:p w14:paraId="1D5C4580" w14:textId="40F8C2C8" w:rsidR="00000603" w:rsidRDefault="00000603" w:rsidP="00DF24BC">
            <w:r>
              <w:t>3.5</w:t>
            </w:r>
          </w:p>
        </w:tc>
        <w:tc>
          <w:tcPr>
            <w:tcW w:w="3209" w:type="dxa"/>
            <w:vAlign w:val="center"/>
          </w:tcPr>
          <w:p w14:paraId="77E312BE" w14:textId="2CCF012B" w:rsidR="00000603" w:rsidRDefault="00000603" w:rsidP="00DF24BC">
            <w:r>
              <w:t>CAT6a</w:t>
            </w:r>
          </w:p>
        </w:tc>
        <w:tc>
          <w:tcPr>
            <w:tcW w:w="3210" w:type="dxa"/>
            <w:vAlign w:val="center"/>
          </w:tcPr>
          <w:p w14:paraId="5D52FBA8" w14:textId="42E4CE8B" w:rsidR="00000603" w:rsidRDefault="00000603" w:rsidP="00DF24BC">
            <w:r>
              <w:t>13</w:t>
            </w:r>
          </w:p>
        </w:tc>
      </w:tr>
      <w:tr w:rsidR="00000603" w14:paraId="528893BD" w14:textId="77777777" w:rsidTr="00DF24BC">
        <w:trPr>
          <w:trHeight w:val="409"/>
        </w:trPr>
        <w:tc>
          <w:tcPr>
            <w:tcW w:w="3209" w:type="dxa"/>
            <w:vAlign w:val="center"/>
          </w:tcPr>
          <w:p w14:paraId="21ECB2D6" w14:textId="549FEA99" w:rsidR="00000603" w:rsidRDefault="00000603" w:rsidP="00DF24BC">
            <w:r>
              <w:t>…</w:t>
            </w:r>
          </w:p>
        </w:tc>
        <w:tc>
          <w:tcPr>
            <w:tcW w:w="3209" w:type="dxa"/>
            <w:vAlign w:val="center"/>
          </w:tcPr>
          <w:p w14:paraId="109578E3" w14:textId="7D1F20AE" w:rsidR="00000603" w:rsidRDefault="00000603" w:rsidP="00DF24BC">
            <w:r>
              <w:t>…</w:t>
            </w:r>
          </w:p>
        </w:tc>
        <w:tc>
          <w:tcPr>
            <w:tcW w:w="3210" w:type="dxa"/>
            <w:vAlign w:val="center"/>
          </w:tcPr>
          <w:p w14:paraId="514B5855" w14:textId="18EE8E33" w:rsidR="00000603" w:rsidRDefault="00000603" w:rsidP="00DF24BC">
            <w:r>
              <w:t>…</w:t>
            </w:r>
          </w:p>
        </w:tc>
      </w:tr>
    </w:tbl>
    <w:p w14:paraId="5772B9F4" w14:textId="3F20E101" w:rsidR="00CC26B4" w:rsidRDefault="00CC26B4" w:rsidP="00CC26B4"/>
    <w:p w14:paraId="4E55CCE2" w14:textId="77777777" w:rsidR="00000603" w:rsidRDefault="00000603" w:rsidP="00CC26B4"/>
    <w:p w14:paraId="605439E8" w14:textId="63DA21C1" w:rsidR="00000603" w:rsidRPr="00584C7B" w:rsidRDefault="00000603" w:rsidP="00000603">
      <w:pPr>
        <w:shd w:val="clear" w:color="auto" w:fill="365A74"/>
        <w:rPr>
          <w:rFonts w:cstheme="minorHAnsi"/>
          <w:b/>
          <w:bCs/>
          <w:color w:val="FFFFFF" w:themeColor="background1"/>
          <w:sz w:val="28"/>
          <w:szCs w:val="28"/>
        </w:rPr>
      </w:pPr>
      <w:r>
        <w:rPr>
          <w:rFonts w:cstheme="minorHAnsi"/>
          <w:b/>
          <w:bCs/>
          <w:color w:val="FFFFFF" w:themeColor="background1"/>
          <w:sz w:val="28"/>
          <w:szCs w:val="28"/>
        </w:rPr>
        <w:t xml:space="preserve">Netzwerkmedien </w:t>
      </w:r>
    </w:p>
    <w:p w14:paraId="18B40331" w14:textId="77777777" w:rsidR="0058705D" w:rsidRDefault="00000603" w:rsidP="00BE216B">
      <w:pPr>
        <w:spacing w:line="360" w:lineRule="auto"/>
      </w:pPr>
      <w:r>
        <w:t xml:space="preserve">Als Medien werden Kupferleitungen als verdrillte </w:t>
      </w:r>
      <w:proofErr w:type="spellStart"/>
      <w:r>
        <w:t>Adernpaare</w:t>
      </w:r>
      <w:proofErr w:type="spellEnd"/>
      <w:r>
        <w:t xml:space="preserve"> und Lichtwellenleiter verwendet. Koaxialleitungen werden nicht mehr verbaut. Genau genommen kann man Funkwellen wie beispielsweise von Bluetooth und WLAN auch als Medium bezeichnen. Funkwellen benötigen keine Leitung, sie breiten sich frei im Raum aus (hierzu später mehr).</w:t>
      </w:r>
    </w:p>
    <w:p w14:paraId="75ABC8F9" w14:textId="679B5A09" w:rsidR="0058705D" w:rsidRDefault="0058705D">
      <w:r>
        <w:br w:type="page"/>
      </w:r>
    </w:p>
    <w:p w14:paraId="4DD9F525" w14:textId="77777777" w:rsidR="00000603" w:rsidRDefault="00000603" w:rsidP="00CC26B4"/>
    <w:p w14:paraId="7FEEBD93" w14:textId="0E385F10" w:rsidR="0058705D" w:rsidRPr="00584C7B" w:rsidRDefault="0058705D" w:rsidP="0058705D">
      <w:pPr>
        <w:shd w:val="clear" w:color="auto" w:fill="365A74"/>
        <w:rPr>
          <w:rFonts w:cstheme="minorHAnsi"/>
          <w:b/>
          <w:bCs/>
          <w:color w:val="FFFFFF" w:themeColor="background1"/>
          <w:sz w:val="28"/>
          <w:szCs w:val="28"/>
        </w:rPr>
      </w:pPr>
      <w:r>
        <w:rPr>
          <w:rFonts w:cstheme="minorHAnsi"/>
          <w:b/>
          <w:bCs/>
          <w:color w:val="FFFFFF" w:themeColor="background1"/>
          <w:sz w:val="28"/>
          <w:szCs w:val="28"/>
        </w:rPr>
        <w:t>Komponentenkategorien und Verkabelungsklassen</w:t>
      </w:r>
    </w:p>
    <w:p w14:paraId="5C45E1A7" w14:textId="08E8D761" w:rsidR="0058705D" w:rsidRDefault="0058705D" w:rsidP="00CC26B4">
      <w:r>
        <w:t xml:space="preserve">Netzwerkkomponenten (Leitungen, Dosen, Patchpanels) sind in Kategorien eingeteilt. Je nach Kategorie lassen sich unterschiedliche Datenübertragungen realisieren. Die Kategorie bestimmt die Bandbreite des Signals, welches übertragen werden kann. Je höher die übertragbare Frequenz, desto höher die Datendurchsatzrate. </w:t>
      </w:r>
    </w:p>
    <w:tbl>
      <w:tblPr>
        <w:tblStyle w:val="Tabellenraster"/>
        <w:tblW w:w="0" w:type="auto"/>
        <w:tblLook w:val="04A0" w:firstRow="1" w:lastRow="0" w:firstColumn="1" w:lastColumn="0" w:noHBand="0" w:noVBand="1"/>
      </w:tblPr>
      <w:tblGrid>
        <w:gridCol w:w="1555"/>
        <w:gridCol w:w="1559"/>
        <w:gridCol w:w="2410"/>
        <w:gridCol w:w="4104"/>
      </w:tblGrid>
      <w:tr w:rsidR="0058705D" w14:paraId="05B517C6" w14:textId="77777777" w:rsidTr="00DF24BC">
        <w:trPr>
          <w:trHeight w:val="321"/>
        </w:trPr>
        <w:tc>
          <w:tcPr>
            <w:tcW w:w="9628" w:type="dxa"/>
            <w:gridSpan w:val="4"/>
            <w:shd w:val="clear" w:color="auto" w:fill="808080" w:themeFill="background1" w:themeFillShade="80"/>
            <w:vAlign w:val="center"/>
          </w:tcPr>
          <w:p w14:paraId="0BBA50A9" w14:textId="3370D126" w:rsidR="0058705D" w:rsidRPr="00E475C7" w:rsidRDefault="0058705D" w:rsidP="00E475C7">
            <w:pPr>
              <w:jc w:val="center"/>
              <w:rPr>
                <w:b/>
                <w:bCs/>
              </w:rPr>
            </w:pPr>
            <w:r w:rsidRPr="00E475C7">
              <w:rPr>
                <w:b/>
                <w:bCs/>
              </w:rPr>
              <w:t>Netzwerkkategorien und Klassen</w:t>
            </w:r>
          </w:p>
        </w:tc>
      </w:tr>
      <w:tr w:rsidR="0058705D" w14:paraId="322B0855" w14:textId="77777777" w:rsidTr="00DF24BC">
        <w:trPr>
          <w:trHeight w:val="708"/>
        </w:trPr>
        <w:tc>
          <w:tcPr>
            <w:tcW w:w="1555" w:type="dxa"/>
            <w:shd w:val="clear" w:color="auto" w:fill="BFBFBF" w:themeFill="background1" w:themeFillShade="BF"/>
            <w:vAlign w:val="center"/>
          </w:tcPr>
          <w:p w14:paraId="0F5DB923" w14:textId="588B9817" w:rsidR="0058705D" w:rsidRPr="00E475C7" w:rsidRDefault="0058705D" w:rsidP="00E475C7">
            <w:pPr>
              <w:jc w:val="center"/>
              <w:rPr>
                <w:b/>
                <w:bCs/>
              </w:rPr>
            </w:pPr>
            <w:r w:rsidRPr="00E475C7">
              <w:rPr>
                <w:b/>
                <w:bCs/>
              </w:rPr>
              <w:t>Kategorie (nach ISO/IEC)</w:t>
            </w:r>
          </w:p>
        </w:tc>
        <w:tc>
          <w:tcPr>
            <w:tcW w:w="1559" w:type="dxa"/>
            <w:shd w:val="clear" w:color="auto" w:fill="BFBFBF" w:themeFill="background1" w:themeFillShade="BF"/>
            <w:vAlign w:val="center"/>
          </w:tcPr>
          <w:p w14:paraId="19941BA8" w14:textId="0CBF02E0" w:rsidR="0058705D" w:rsidRPr="00E475C7" w:rsidRDefault="0058705D" w:rsidP="00E475C7">
            <w:pPr>
              <w:jc w:val="center"/>
              <w:rPr>
                <w:b/>
                <w:bCs/>
              </w:rPr>
            </w:pPr>
            <w:r w:rsidRPr="00E475C7">
              <w:rPr>
                <w:b/>
                <w:bCs/>
              </w:rPr>
              <w:t>Bandbreite</w:t>
            </w:r>
          </w:p>
        </w:tc>
        <w:tc>
          <w:tcPr>
            <w:tcW w:w="2410" w:type="dxa"/>
            <w:shd w:val="clear" w:color="auto" w:fill="BFBFBF" w:themeFill="background1" w:themeFillShade="BF"/>
            <w:vAlign w:val="center"/>
          </w:tcPr>
          <w:p w14:paraId="61F5A863" w14:textId="1896CB9A" w:rsidR="0058705D" w:rsidRPr="00E475C7" w:rsidRDefault="0058705D" w:rsidP="00E475C7">
            <w:pPr>
              <w:jc w:val="center"/>
              <w:rPr>
                <w:b/>
                <w:bCs/>
              </w:rPr>
            </w:pPr>
            <w:r w:rsidRPr="00E475C7">
              <w:rPr>
                <w:b/>
                <w:bCs/>
              </w:rPr>
              <w:t>Verkabelungsklasse (nach ISO/IEC)</w:t>
            </w:r>
          </w:p>
        </w:tc>
        <w:tc>
          <w:tcPr>
            <w:tcW w:w="4104" w:type="dxa"/>
            <w:shd w:val="clear" w:color="auto" w:fill="BFBFBF" w:themeFill="background1" w:themeFillShade="BF"/>
            <w:vAlign w:val="center"/>
          </w:tcPr>
          <w:p w14:paraId="2849CC30" w14:textId="7F3F4392" w:rsidR="0058705D" w:rsidRPr="00E475C7" w:rsidRDefault="0058705D" w:rsidP="00E475C7">
            <w:pPr>
              <w:jc w:val="center"/>
              <w:rPr>
                <w:b/>
                <w:bCs/>
              </w:rPr>
            </w:pPr>
            <w:r w:rsidRPr="00E475C7">
              <w:rPr>
                <w:b/>
                <w:bCs/>
              </w:rPr>
              <w:t>Einsatzgebiete</w:t>
            </w:r>
          </w:p>
        </w:tc>
      </w:tr>
      <w:tr w:rsidR="0058705D" w14:paraId="6C6F855F" w14:textId="77777777" w:rsidTr="00E475C7">
        <w:trPr>
          <w:trHeight w:val="346"/>
        </w:trPr>
        <w:tc>
          <w:tcPr>
            <w:tcW w:w="1555" w:type="dxa"/>
            <w:vAlign w:val="center"/>
          </w:tcPr>
          <w:p w14:paraId="37EB75E1" w14:textId="4241E87F" w:rsidR="0058705D" w:rsidRDefault="0058705D" w:rsidP="00E475C7">
            <w:r>
              <w:t>Kategorie 5</w:t>
            </w:r>
          </w:p>
        </w:tc>
        <w:tc>
          <w:tcPr>
            <w:tcW w:w="1559" w:type="dxa"/>
            <w:vAlign w:val="center"/>
          </w:tcPr>
          <w:p w14:paraId="5F15F9C6" w14:textId="1B569B67" w:rsidR="0058705D" w:rsidRDefault="0058705D" w:rsidP="00E475C7">
            <w:r>
              <w:t>bis 100 MHz</w:t>
            </w:r>
          </w:p>
        </w:tc>
        <w:tc>
          <w:tcPr>
            <w:tcW w:w="2410" w:type="dxa"/>
            <w:vAlign w:val="center"/>
          </w:tcPr>
          <w:p w14:paraId="691C143E" w14:textId="37CC0B8B" w:rsidR="0058705D" w:rsidRDefault="0058705D" w:rsidP="00E475C7">
            <w:r>
              <w:t>Klasse D</w:t>
            </w:r>
          </w:p>
        </w:tc>
        <w:tc>
          <w:tcPr>
            <w:tcW w:w="4104" w:type="dxa"/>
            <w:vAlign w:val="center"/>
          </w:tcPr>
          <w:p w14:paraId="75417D44" w14:textId="00B6ABC2" w:rsidR="0058705D" w:rsidRDefault="0058705D" w:rsidP="00E475C7">
            <w:r>
              <w:t>für Datenraten bis zu 100 Mbit/s</w:t>
            </w:r>
          </w:p>
        </w:tc>
      </w:tr>
      <w:tr w:rsidR="0058705D" w14:paraId="45DD5BFE" w14:textId="77777777" w:rsidTr="00E475C7">
        <w:trPr>
          <w:trHeight w:val="423"/>
        </w:trPr>
        <w:tc>
          <w:tcPr>
            <w:tcW w:w="1555" w:type="dxa"/>
            <w:vAlign w:val="center"/>
          </w:tcPr>
          <w:p w14:paraId="0D5C8E77" w14:textId="42062A65" w:rsidR="0058705D" w:rsidRDefault="0058705D" w:rsidP="00E475C7">
            <w:r>
              <w:t>Kategorie 5e</w:t>
            </w:r>
          </w:p>
        </w:tc>
        <w:tc>
          <w:tcPr>
            <w:tcW w:w="1559" w:type="dxa"/>
            <w:vAlign w:val="center"/>
          </w:tcPr>
          <w:p w14:paraId="32D235EF" w14:textId="124D9522" w:rsidR="0058705D" w:rsidRDefault="0058705D" w:rsidP="00E475C7">
            <w:r>
              <w:t>bis 100 MHz</w:t>
            </w:r>
          </w:p>
        </w:tc>
        <w:tc>
          <w:tcPr>
            <w:tcW w:w="2410" w:type="dxa"/>
            <w:vAlign w:val="center"/>
          </w:tcPr>
          <w:p w14:paraId="456BEF56" w14:textId="7210BF21" w:rsidR="0058705D" w:rsidRDefault="0058705D" w:rsidP="00E475C7">
            <w:r>
              <w:t>Klasse D</w:t>
            </w:r>
          </w:p>
        </w:tc>
        <w:tc>
          <w:tcPr>
            <w:tcW w:w="4104" w:type="dxa"/>
            <w:vAlign w:val="center"/>
          </w:tcPr>
          <w:p w14:paraId="58C98417" w14:textId="0C73BBE2" w:rsidR="0058705D" w:rsidRDefault="0058705D" w:rsidP="00E475C7">
            <w:r>
              <w:t>für Datenraten bis zu 1 Gbit/s</w:t>
            </w:r>
          </w:p>
        </w:tc>
      </w:tr>
      <w:tr w:rsidR="0058705D" w14:paraId="46841195" w14:textId="77777777" w:rsidTr="00E475C7">
        <w:trPr>
          <w:trHeight w:val="401"/>
        </w:trPr>
        <w:tc>
          <w:tcPr>
            <w:tcW w:w="1555" w:type="dxa"/>
            <w:vAlign w:val="center"/>
          </w:tcPr>
          <w:p w14:paraId="581EFFDB" w14:textId="5BB18F21" w:rsidR="0058705D" w:rsidRDefault="0058705D" w:rsidP="00E475C7">
            <w:r>
              <w:t>Kategorie 6</w:t>
            </w:r>
          </w:p>
        </w:tc>
        <w:tc>
          <w:tcPr>
            <w:tcW w:w="1559" w:type="dxa"/>
            <w:vAlign w:val="center"/>
          </w:tcPr>
          <w:p w14:paraId="384A5392" w14:textId="4083738B" w:rsidR="0058705D" w:rsidRDefault="0058705D" w:rsidP="00E475C7">
            <w:r>
              <w:t>bis 250 MHz</w:t>
            </w:r>
          </w:p>
        </w:tc>
        <w:tc>
          <w:tcPr>
            <w:tcW w:w="2410" w:type="dxa"/>
            <w:vAlign w:val="center"/>
          </w:tcPr>
          <w:p w14:paraId="1674C7CE" w14:textId="5134B67E" w:rsidR="0058705D" w:rsidRDefault="0058705D" w:rsidP="00E475C7">
            <w:r>
              <w:t>Klasse E</w:t>
            </w:r>
          </w:p>
        </w:tc>
        <w:tc>
          <w:tcPr>
            <w:tcW w:w="4104" w:type="dxa"/>
            <w:vAlign w:val="center"/>
          </w:tcPr>
          <w:p w14:paraId="1921F36B" w14:textId="20CA57BB" w:rsidR="0058705D" w:rsidRDefault="0058705D" w:rsidP="00E475C7">
            <w:r>
              <w:t>für Datenraten bis zu 10 Gbit/s</w:t>
            </w:r>
          </w:p>
        </w:tc>
      </w:tr>
      <w:tr w:rsidR="0058705D" w14:paraId="336C12A0" w14:textId="77777777" w:rsidTr="00E475C7">
        <w:trPr>
          <w:trHeight w:val="420"/>
        </w:trPr>
        <w:tc>
          <w:tcPr>
            <w:tcW w:w="1555" w:type="dxa"/>
            <w:vAlign w:val="center"/>
          </w:tcPr>
          <w:p w14:paraId="53A3666E" w14:textId="0D6E18C5" w:rsidR="0058705D" w:rsidRDefault="0058705D" w:rsidP="00E475C7">
            <w:r>
              <w:t xml:space="preserve">Kategorie </w:t>
            </w:r>
            <m:oMath>
              <m:sSub>
                <m:sSubPr>
                  <m:ctrlPr>
                    <w:rPr>
                      <w:rFonts w:ascii="Cambria Math" w:hAnsi="Cambria Math" w:cstheme="minorHAnsi"/>
                      <w:i/>
                    </w:rPr>
                  </m:ctrlPr>
                </m:sSubPr>
                <m:e>
                  <m:r>
                    <w:rPr>
                      <w:rFonts w:ascii="Cambria Math" w:hAnsi="Cambria Math" w:cstheme="minorHAnsi"/>
                    </w:rPr>
                    <m:t>6</m:t>
                  </m:r>
                </m:e>
                <m:sub>
                  <m:r>
                    <w:rPr>
                      <w:rFonts w:ascii="Cambria Math" w:hAnsi="Cambria Math" w:cstheme="minorHAnsi"/>
                    </w:rPr>
                    <m:t>A</m:t>
                  </m:r>
                </m:sub>
              </m:sSub>
            </m:oMath>
            <w:r>
              <w:rPr>
                <w:rFonts w:eastAsiaTheme="minorEastAsia"/>
              </w:rPr>
              <w:t xml:space="preserve"> </w:t>
            </w:r>
          </w:p>
        </w:tc>
        <w:tc>
          <w:tcPr>
            <w:tcW w:w="1559" w:type="dxa"/>
            <w:vAlign w:val="center"/>
          </w:tcPr>
          <w:p w14:paraId="3E9D79FB" w14:textId="75C1FBDC" w:rsidR="0058705D" w:rsidRDefault="0058705D" w:rsidP="00E475C7">
            <w:r>
              <w:t>bis 500 MHz</w:t>
            </w:r>
          </w:p>
        </w:tc>
        <w:tc>
          <w:tcPr>
            <w:tcW w:w="2410" w:type="dxa"/>
            <w:vAlign w:val="center"/>
          </w:tcPr>
          <w:p w14:paraId="3A5D5ADD" w14:textId="2E39C064" w:rsidR="0058705D" w:rsidRDefault="0058705D" w:rsidP="00E475C7">
            <w:r>
              <w:t xml:space="preserve">Klasse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A</m:t>
                  </m:r>
                </m:sub>
              </m:sSub>
            </m:oMath>
          </w:p>
        </w:tc>
        <w:tc>
          <w:tcPr>
            <w:tcW w:w="4104" w:type="dxa"/>
            <w:vAlign w:val="center"/>
          </w:tcPr>
          <w:p w14:paraId="2A73B178" w14:textId="41AFA88F" w:rsidR="0058705D" w:rsidRDefault="0058705D" w:rsidP="00E475C7">
            <w:r>
              <w:t>für Datenraten bis zu 10 Gbit/s</w:t>
            </w:r>
          </w:p>
        </w:tc>
      </w:tr>
      <w:tr w:rsidR="0058705D" w14:paraId="597B847B" w14:textId="77777777" w:rsidTr="00E475C7">
        <w:trPr>
          <w:trHeight w:val="413"/>
        </w:trPr>
        <w:tc>
          <w:tcPr>
            <w:tcW w:w="1555" w:type="dxa"/>
            <w:vAlign w:val="center"/>
          </w:tcPr>
          <w:p w14:paraId="043046B3" w14:textId="78630BE8" w:rsidR="0058705D" w:rsidRDefault="0058705D" w:rsidP="00E475C7">
            <w:r>
              <w:t>Kategorie 7</w:t>
            </w:r>
          </w:p>
        </w:tc>
        <w:tc>
          <w:tcPr>
            <w:tcW w:w="1559" w:type="dxa"/>
            <w:vAlign w:val="center"/>
          </w:tcPr>
          <w:p w14:paraId="4B14E691" w14:textId="3DCA4D07" w:rsidR="0058705D" w:rsidRDefault="0058705D" w:rsidP="00E475C7">
            <w:r>
              <w:t>bis 600 MHz</w:t>
            </w:r>
          </w:p>
        </w:tc>
        <w:tc>
          <w:tcPr>
            <w:tcW w:w="2410" w:type="dxa"/>
            <w:vAlign w:val="center"/>
          </w:tcPr>
          <w:p w14:paraId="7BDE2296" w14:textId="42A75154" w:rsidR="0058705D" w:rsidRDefault="0058705D" w:rsidP="00E475C7">
            <w:r>
              <w:t>Klasse F</w:t>
            </w:r>
          </w:p>
        </w:tc>
        <w:tc>
          <w:tcPr>
            <w:tcW w:w="4104" w:type="dxa"/>
            <w:vAlign w:val="center"/>
          </w:tcPr>
          <w:p w14:paraId="13E1D380" w14:textId="471488C7" w:rsidR="0058705D" w:rsidRDefault="0058705D" w:rsidP="00E475C7">
            <w:r>
              <w:t>für Multimediale Anwendungen</w:t>
            </w:r>
          </w:p>
        </w:tc>
      </w:tr>
      <w:tr w:rsidR="0058705D" w14:paraId="71204E28" w14:textId="77777777" w:rsidTr="00E475C7">
        <w:trPr>
          <w:trHeight w:val="419"/>
        </w:trPr>
        <w:tc>
          <w:tcPr>
            <w:tcW w:w="1555" w:type="dxa"/>
            <w:vAlign w:val="center"/>
          </w:tcPr>
          <w:p w14:paraId="778C17F3" w14:textId="2E315BFC" w:rsidR="0058705D" w:rsidRDefault="0058705D" w:rsidP="00E475C7">
            <w:r>
              <w:t xml:space="preserve">Kategorie </w:t>
            </w:r>
            <m:oMath>
              <m:sSub>
                <m:sSubPr>
                  <m:ctrlPr>
                    <w:rPr>
                      <w:rFonts w:ascii="Cambria Math" w:hAnsi="Cambria Math" w:cstheme="minorHAnsi"/>
                      <w:i/>
                    </w:rPr>
                  </m:ctrlPr>
                </m:sSubPr>
                <m:e>
                  <m:r>
                    <w:rPr>
                      <w:rFonts w:ascii="Cambria Math" w:hAnsi="Cambria Math" w:cstheme="minorHAnsi"/>
                    </w:rPr>
                    <m:t>7</m:t>
                  </m:r>
                </m:e>
                <m:sub>
                  <m:r>
                    <w:rPr>
                      <w:rFonts w:ascii="Cambria Math" w:hAnsi="Cambria Math" w:cstheme="minorHAnsi"/>
                    </w:rPr>
                    <m:t>A</m:t>
                  </m:r>
                </m:sub>
              </m:sSub>
            </m:oMath>
          </w:p>
        </w:tc>
        <w:tc>
          <w:tcPr>
            <w:tcW w:w="1559" w:type="dxa"/>
            <w:vAlign w:val="center"/>
          </w:tcPr>
          <w:p w14:paraId="547FCF98" w14:textId="14F9E0CF" w:rsidR="0058705D" w:rsidRDefault="0058705D" w:rsidP="00E475C7">
            <w:r>
              <w:t>bis 1000 MHz</w:t>
            </w:r>
          </w:p>
        </w:tc>
        <w:tc>
          <w:tcPr>
            <w:tcW w:w="2410" w:type="dxa"/>
            <w:vAlign w:val="center"/>
          </w:tcPr>
          <w:p w14:paraId="464BE00C" w14:textId="0856C6D3" w:rsidR="0058705D" w:rsidRDefault="0058705D" w:rsidP="00E475C7">
            <w:r>
              <w:t xml:space="preserve">Klasse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A</m:t>
                  </m:r>
                </m:sub>
              </m:sSub>
            </m:oMath>
          </w:p>
        </w:tc>
        <w:tc>
          <w:tcPr>
            <w:tcW w:w="4104" w:type="dxa"/>
            <w:vAlign w:val="center"/>
          </w:tcPr>
          <w:p w14:paraId="67DF006D" w14:textId="51565D0E" w:rsidR="0058705D" w:rsidRDefault="0058705D" w:rsidP="00E475C7">
            <w:r>
              <w:t>für Multimediale Anwendungen</w:t>
            </w:r>
          </w:p>
        </w:tc>
      </w:tr>
      <w:tr w:rsidR="0058705D" w14:paraId="7DEA3995" w14:textId="77777777" w:rsidTr="00E475C7">
        <w:trPr>
          <w:trHeight w:val="411"/>
        </w:trPr>
        <w:tc>
          <w:tcPr>
            <w:tcW w:w="1555" w:type="dxa"/>
            <w:vAlign w:val="center"/>
          </w:tcPr>
          <w:p w14:paraId="4B2BB139" w14:textId="18439495" w:rsidR="0058705D" w:rsidRDefault="0058705D" w:rsidP="00E475C7">
            <w:r>
              <w:t>Kategorie 8</w:t>
            </w:r>
          </w:p>
        </w:tc>
        <w:tc>
          <w:tcPr>
            <w:tcW w:w="1559" w:type="dxa"/>
            <w:vAlign w:val="center"/>
          </w:tcPr>
          <w:p w14:paraId="663AB9B6" w14:textId="6A031C5D" w:rsidR="0058705D" w:rsidRDefault="0058705D" w:rsidP="00E475C7">
            <w:r>
              <w:t>bis 2000 MHz</w:t>
            </w:r>
          </w:p>
        </w:tc>
        <w:tc>
          <w:tcPr>
            <w:tcW w:w="2410" w:type="dxa"/>
            <w:vAlign w:val="center"/>
          </w:tcPr>
          <w:p w14:paraId="75F36B6F" w14:textId="64568748" w:rsidR="0058705D" w:rsidRDefault="0058705D" w:rsidP="00E475C7">
            <w:r>
              <w:t>Klasse G</w:t>
            </w:r>
          </w:p>
        </w:tc>
        <w:tc>
          <w:tcPr>
            <w:tcW w:w="4104" w:type="dxa"/>
            <w:vAlign w:val="center"/>
          </w:tcPr>
          <w:p w14:paraId="166D65E2" w14:textId="31567774" w:rsidR="0058705D" w:rsidRDefault="0058705D" w:rsidP="00E475C7">
            <w:r>
              <w:t xml:space="preserve">25 </w:t>
            </w:r>
            <w:proofErr w:type="spellStart"/>
            <w:r>
              <w:t>GBase</w:t>
            </w:r>
            <w:proofErr w:type="spellEnd"/>
            <w:r>
              <w:t xml:space="preserve">-T und 40 </w:t>
            </w:r>
            <w:proofErr w:type="spellStart"/>
            <w:r>
              <w:t>GBase</w:t>
            </w:r>
            <w:proofErr w:type="spellEnd"/>
            <w:r>
              <w:t>-T</w:t>
            </w:r>
          </w:p>
        </w:tc>
      </w:tr>
    </w:tbl>
    <w:p w14:paraId="7ECFA075" w14:textId="77777777" w:rsidR="0058705D" w:rsidRDefault="0058705D" w:rsidP="00CC26B4"/>
    <w:p w14:paraId="2A0BEB2E" w14:textId="4D5E54A6" w:rsidR="000744DC" w:rsidRDefault="000744DC" w:rsidP="00CC26B4">
      <w:r>
        <w:t xml:space="preserve">Um die Qualität einer Verkabelung qualitativ zu bestimmen, wird jede einzelne Leitung nach Fertigstellung der Verkabelung vermessen. </w:t>
      </w:r>
      <w:proofErr w:type="spellStart"/>
      <w:r>
        <w:t>Netzwerkverkabelungen</w:t>
      </w:r>
      <w:proofErr w:type="spellEnd"/>
      <w:r>
        <w:t xml:space="preserve"> werden in Klassen eingetragen. Damit wird gewährleistet, dass die gewünschten Übertragungsraten auch realisierbar sind. Auch wenn nur Bauteile der für eine Klasse erforderlichen Kategorie verwendet werden kann, kann es sein, dass durch schlampige und fehlerhafte Verarbeitung/Verlegung die gewünschte Netzwerkklasse nicht erreicht wird.</w:t>
      </w:r>
    </w:p>
    <w:p w14:paraId="23BE3D5A" w14:textId="77777777" w:rsidR="000744DC" w:rsidRDefault="000744DC" w:rsidP="00CC26B4"/>
    <w:p w14:paraId="034D56F7" w14:textId="61C277D6" w:rsidR="000744DC" w:rsidRPr="00584C7B" w:rsidRDefault="000744DC" w:rsidP="000744DC">
      <w:pPr>
        <w:shd w:val="clear" w:color="auto" w:fill="365A74"/>
        <w:rPr>
          <w:rFonts w:cstheme="minorHAnsi"/>
          <w:b/>
          <w:bCs/>
          <w:color w:val="FFFFFF" w:themeColor="background1"/>
          <w:sz w:val="28"/>
          <w:szCs w:val="28"/>
        </w:rPr>
      </w:pPr>
      <w:r>
        <w:rPr>
          <w:rFonts w:cstheme="minorHAnsi"/>
          <w:b/>
          <w:bCs/>
          <w:color w:val="FFFFFF" w:themeColor="background1"/>
          <w:sz w:val="28"/>
          <w:szCs w:val="28"/>
        </w:rPr>
        <w:t>Funk, elektromagnetische Wellen</w:t>
      </w:r>
    </w:p>
    <w:p w14:paraId="60AFD587" w14:textId="5F04D85B" w:rsidR="000744DC" w:rsidRDefault="006C3A65" w:rsidP="00CC26B4">
      <w:r>
        <w:rPr>
          <w:noProof/>
        </w:rPr>
        <w:drawing>
          <wp:anchor distT="0" distB="0" distL="114300" distR="114300" simplePos="0" relativeHeight="251679744" behindDoc="1" locked="0" layoutInCell="1" allowOverlap="1" wp14:anchorId="7579CDD8" wp14:editId="71E7EFD8">
            <wp:simplePos x="0" y="0"/>
            <wp:positionH relativeFrom="margin">
              <wp:align>right</wp:align>
            </wp:positionH>
            <wp:positionV relativeFrom="paragraph">
              <wp:posOffset>57150</wp:posOffset>
            </wp:positionV>
            <wp:extent cx="2628900" cy="1391285"/>
            <wp:effectExtent l="0" t="0" r="0" b="0"/>
            <wp:wrapTight wrapText="bothSides">
              <wp:wrapPolygon edited="0">
                <wp:start x="0" y="0"/>
                <wp:lineTo x="0" y="21294"/>
                <wp:lineTo x="21443" y="21294"/>
                <wp:lineTo x="21443" y="0"/>
                <wp:lineTo x="0" y="0"/>
              </wp:wrapPolygon>
            </wp:wrapTight>
            <wp:docPr id="120213055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30550" name="Grafik 12021305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1391285"/>
                    </a:xfrm>
                    <a:prstGeom prst="rect">
                      <a:avLst/>
                    </a:prstGeom>
                  </pic:spPr>
                </pic:pic>
              </a:graphicData>
            </a:graphic>
            <wp14:sizeRelH relativeFrom="margin">
              <wp14:pctWidth>0</wp14:pctWidth>
            </wp14:sizeRelH>
            <wp14:sizeRelV relativeFrom="margin">
              <wp14:pctHeight>0</wp14:pctHeight>
            </wp14:sizeRelV>
          </wp:anchor>
        </w:drawing>
      </w:r>
      <w:r>
        <w:t xml:space="preserve">Der Tertiärbereich einer strukturierten Verkabelung stellt „die letzten Meter“ zum Anschluss eines Endgerätes dar. Funktechnik verwendet zwar keine Leitungen, aber sie wird hier ebenso zum Anschluss für Endgeräte verwendet. </w:t>
      </w:r>
    </w:p>
    <w:p w14:paraId="22F865F5" w14:textId="27ACBAFE" w:rsidR="006C3A65" w:rsidRDefault="006C3A65" w:rsidP="00CC26B4">
      <w:r>
        <w:t xml:space="preserve">Funknetze, in Deutschland Wireless LAN (WLAN) genannt, sind heute allgegenwärtig. In anderen Ländern nennt sich diese Technik Wi-Fi. WLAN-Access-Points werden an informationstechnische Anschlüsse angeschlossen. Sie verlängern dadurch die Tertiärverkabelung. </w:t>
      </w:r>
    </w:p>
    <w:p w14:paraId="782610CA" w14:textId="16560F51" w:rsidR="006C3A65" w:rsidRDefault="006C3A65" w:rsidP="00CC26B4">
      <w:r>
        <w:t xml:space="preserve">In fast jedem Haus befindet sich ein WLAN-Zugangspunkt. Mit WLAN sind Übertragungsraten von einigen Mbit/s bis zu knapp 1 Gbit/s möglich. Allerdings teilen sich die Teilnehmer die zur Verfügung stehende Bandbreite, sodass der Datendurchsatz mit steigender Zahl der Teilnehmer merklich zurücklegt. </w:t>
      </w:r>
    </w:p>
    <w:p w14:paraId="7E9659B5" w14:textId="77777777" w:rsidR="006C3A65" w:rsidRDefault="006C3A65">
      <w:r>
        <w:br w:type="page"/>
      </w:r>
    </w:p>
    <w:p w14:paraId="5EFFCC86" w14:textId="77777777" w:rsidR="006C3A65" w:rsidRDefault="006C3A65" w:rsidP="00CC26B4"/>
    <w:p w14:paraId="7BD49498" w14:textId="255592EA" w:rsidR="006C3A65" w:rsidRPr="00584C7B" w:rsidRDefault="006C3A65" w:rsidP="006C3A65">
      <w:pPr>
        <w:shd w:val="clear" w:color="auto" w:fill="365A74"/>
        <w:rPr>
          <w:rFonts w:cstheme="minorHAnsi"/>
          <w:b/>
          <w:bCs/>
          <w:color w:val="FFFFFF" w:themeColor="background1"/>
          <w:sz w:val="28"/>
          <w:szCs w:val="28"/>
        </w:rPr>
      </w:pPr>
      <w:r>
        <w:rPr>
          <w:rFonts w:cstheme="minorHAnsi"/>
          <w:b/>
          <w:bCs/>
          <w:color w:val="FFFFFF" w:themeColor="background1"/>
          <w:sz w:val="28"/>
          <w:szCs w:val="28"/>
        </w:rPr>
        <w:t>Gängige Netzwerkbezeichnungen</w:t>
      </w:r>
    </w:p>
    <w:p w14:paraId="35E4501D" w14:textId="1B9A985E" w:rsidR="006C3A65" w:rsidRDefault="006C3A65" w:rsidP="00BE216B">
      <w:pPr>
        <w:spacing w:line="360" w:lineRule="auto"/>
      </w:pPr>
      <w:r>
        <w:t xml:space="preserve">Gängige Netzwerkbezeichnungen sind althergebracht. Sie haben die Form 10-Base-X, wobei die vordere Zahl die Datenrate in Mbit/s angibt. Base steht für Basisband und bedeutet, dass keine Trägerfrequenzen wie beim Rundfunk verwendet werden. </w:t>
      </w:r>
      <w:r w:rsidR="00A36B21">
        <w:t xml:space="preserve">Oft wird diese „Base“ auch nur mit B abgekürzt. Alles was in der Bezeichnung danach folgt, bezeichnet den Leitungstyp und ist nicht einheitlich. In der folgenden Tabelle sin die wichtigsten Bezeichnungen und deren Charakteristiken aufgelistet. </w:t>
      </w:r>
    </w:p>
    <w:tbl>
      <w:tblPr>
        <w:tblStyle w:val="Tabellenraster"/>
        <w:tblW w:w="0" w:type="auto"/>
        <w:tblLayout w:type="fixed"/>
        <w:tblLook w:val="04A0" w:firstRow="1" w:lastRow="0" w:firstColumn="1" w:lastColumn="0" w:noHBand="0" w:noVBand="1"/>
      </w:tblPr>
      <w:tblGrid>
        <w:gridCol w:w="1838"/>
        <w:gridCol w:w="1418"/>
        <w:gridCol w:w="2976"/>
        <w:gridCol w:w="3396"/>
      </w:tblGrid>
      <w:tr w:rsidR="00A36B21" w14:paraId="02E63EA7" w14:textId="77777777" w:rsidTr="007164AA">
        <w:tc>
          <w:tcPr>
            <w:tcW w:w="9628" w:type="dxa"/>
            <w:gridSpan w:val="4"/>
            <w:shd w:val="clear" w:color="auto" w:fill="808080" w:themeFill="background1" w:themeFillShade="80"/>
            <w:vAlign w:val="center"/>
          </w:tcPr>
          <w:p w14:paraId="19162DC3" w14:textId="26EE02CF" w:rsidR="00A36B21" w:rsidRPr="0067199C" w:rsidRDefault="00A36B21" w:rsidP="0067199C">
            <w:pPr>
              <w:jc w:val="center"/>
              <w:rPr>
                <w:b/>
                <w:bCs/>
              </w:rPr>
            </w:pPr>
            <w:r w:rsidRPr="0067199C">
              <w:rPr>
                <w:b/>
                <w:bCs/>
              </w:rPr>
              <w:t>Ethernet-Bezeichnungen</w:t>
            </w:r>
          </w:p>
        </w:tc>
      </w:tr>
      <w:tr w:rsidR="0067199C" w14:paraId="53EAD8EC" w14:textId="77777777" w:rsidTr="007164AA">
        <w:tc>
          <w:tcPr>
            <w:tcW w:w="1838" w:type="dxa"/>
            <w:shd w:val="clear" w:color="auto" w:fill="BFBFBF" w:themeFill="background1" w:themeFillShade="BF"/>
            <w:vAlign w:val="center"/>
          </w:tcPr>
          <w:p w14:paraId="678C0FAF" w14:textId="14320395" w:rsidR="0067199C" w:rsidRPr="0067199C" w:rsidRDefault="0067199C" w:rsidP="0067199C">
            <w:pPr>
              <w:jc w:val="center"/>
              <w:rPr>
                <w:b/>
                <w:bCs/>
              </w:rPr>
            </w:pPr>
            <w:r>
              <w:rPr>
                <w:b/>
                <w:bCs/>
              </w:rPr>
              <w:t>Bezeichnung</w:t>
            </w:r>
          </w:p>
        </w:tc>
        <w:tc>
          <w:tcPr>
            <w:tcW w:w="1418" w:type="dxa"/>
            <w:shd w:val="clear" w:color="auto" w:fill="BFBFBF" w:themeFill="background1" w:themeFillShade="BF"/>
            <w:vAlign w:val="center"/>
          </w:tcPr>
          <w:p w14:paraId="0342A48A" w14:textId="4C01B06E" w:rsidR="0067199C" w:rsidRPr="0067199C" w:rsidRDefault="0067199C" w:rsidP="0067199C">
            <w:pPr>
              <w:jc w:val="center"/>
              <w:rPr>
                <w:b/>
                <w:bCs/>
              </w:rPr>
            </w:pPr>
            <w:r>
              <w:rPr>
                <w:b/>
                <w:bCs/>
              </w:rPr>
              <w:t>Datenrate C</w:t>
            </w:r>
          </w:p>
        </w:tc>
        <w:tc>
          <w:tcPr>
            <w:tcW w:w="2976" w:type="dxa"/>
            <w:shd w:val="clear" w:color="auto" w:fill="BFBFBF" w:themeFill="background1" w:themeFillShade="BF"/>
            <w:vAlign w:val="center"/>
          </w:tcPr>
          <w:p w14:paraId="2EAEEE31" w14:textId="4702BB03" w:rsidR="0067199C" w:rsidRPr="0067199C" w:rsidRDefault="0067199C" w:rsidP="0067199C">
            <w:pPr>
              <w:jc w:val="center"/>
              <w:rPr>
                <w:b/>
                <w:bCs/>
              </w:rPr>
            </w:pPr>
            <w:r>
              <w:rPr>
                <w:b/>
                <w:bCs/>
              </w:rPr>
              <w:t>Leitungstyp</w:t>
            </w:r>
          </w:p>
        </w:tc>
        <w:tc>
          <w:tcPr>
            <w:tcW w:w="3396" w:type="dxa"/>
            <w:shd w:val="clear" w:color="auto" w:fill="BFBFBF" w:themeFill="background1" w:themeFillShade="BF"/>
            <w:vAlign w:val="center"/>
          </w:tcPr>
          <w:p w14:paraId="55485B7E" w14:textId="12A13459" w:rsidR="0067199C" w:rsidRPr="0067199C" w:rsidRDefault="0067199C" w:rsidP="0067199C">
            <w:pPr>
              <w:jc w:val="center"/>
              <w:rPr>
                <w:b/>
                <w:bCs/>
              </w:rPr>
            </w:pPr>
            <w:r>
              <w:rPr>
                <w:b/>
                <w:bCs/>
              </w:rPr>
              <w:t>Max. Segmentlänge/Bemerkungen</w:t>
            </w:r>
          </w:p>
        </w:tc>
      </w:tr>
      <w:tr w:rsidR="00A36B21" w14:paraId="1C45295C" w14:textId="77777777" w:rsidTr="007164AA">
        <w:tc>
          <w:tcPr>
            <w:tcW w:w="1838" w:type="dxa"/>
            <w:vAlign w:val="center"/>
          </w:tcPr>
          <w:p w14:paraId="32FC8B73" w14:textId="77C195CB" w:rsidR="00A36B21" w:rsidRDefault="00A36B21" w:rsidP="007164AA">
            <w:pPr>
              <w:spacing w:line="288" w:lineRule="auto"/>
            </w:pPr>
            <w:r>
              <w:t>10Base5</w:t>
            </w:r>
          </w:p>
        </w:tc>
        <w:tc>
          <w:tcPr>
            <w:tcW w:w="1418" w:type="dxa"/>
            <w:vAlign w:val="center"/>
          </w:tcPr>
          <w:p w14:paraId="1D7E912C" w14:textId="368ED4CB" w:rsidR="00A36B21" w:rsidRDefault="0067199C" w:rsidP="007164AA">
            <w:pPr>
              <w:spacing w:line="288" w:lineRule="auto"/>
            </w:pPr>
            <w:r>
              <w:t>10 Mbit/s</w:t>
            </w:r>
          </w:p>
        </w:tc>
        <w:tc>
          <w:tcPr>
            <w:tcW w:w="2976" w:type="dxa"/>
            <w:vAlign w:val="center"/>
          </w:tcPr>
          <w:p w14:paraId="1B940906" w14:textId="3D62F97E" w:rsidR="00A36B21" w:rsidRDefault="007164AA" w:rsidP="007164AA">
            <w:pPr>
              <w:spacing w:line="288" w:lineRule="auto"/>
            </w:pPr>
            <w:proofErr w:type="spellStart"/>
            <w:r>
              <w:t>Koax</w:t>
            </w:r>
            <w:proofErr w:type="spellEnd"/>
            <w:r>
              <w:t xml:space="preserve"> RG8 (Yellow Cable)</w:t>
            </w:r>
          </w:p>
        </w:tc>
        <w:tc>
          <w:tcPr>
            <w:tcW w:w="3396" w:type="dxa"/>
            <w:vAlign w:val="center"/>
          </w:tcPr>
          <w:p w14:paraId="192ADBF6" w14:textId="557562AD" w:rsidR="00A36B21" w:rsidRDefault="007164AA" w:rsidP="007164AA">
            <w:pPr>
              <w:spacing w:line="288" w:lineRule="auto"/>
            </w:pPr>
            <w:r>
              <w:t>500 m (nicht mehr gebräuchlich)</w:t>
            </w:r>
          </w:p>
        </w:tc>
      </w:tr>
      <w:tr w:rsidR="007164AA" w14:paraId="2C65E1BA" w14:textId="77777777" w:rsidTr="007164AA">
        <w:tc>
          <w:tcPr>
            <w:tcW w:w="1838" w:type="dxa"/>
            <w:vAlign w:val="center"/>
          </w:tcPr>
          <w:p w14:paraId="34484118" w14:textId="18719BB8" w:rsidR="007164AA" w:rsidRDefault="007164AA" w:rsidP="007164AA">
            <w:pPr>
              <w:spacing w:line="288" w:lineRule="auto"/>
            </w:pPr>
            <w:r>
              <w:t>10Base2</w:t>
            </w:r>
          </w:p>
        </w:tc>
        <w:tc>
          <w:tcPr>
            <w:tcW w:w="1418" w:type="dxa"/>
            <w:vAlign w:val="center"/>
          </w:tcPr>
          <w:p w14:paraId="52F5F808" w14:textId="40B67807" w:rsidR="007164AA" w:rsidRDefault="007164AA" w:rsidP="007164AA">
            <w:pPr>
              <w:spacing w:line="288" w:lineRule="auto"/>
            </w:pPr>
            <w:r>
              <w:t>10 Mbit/s</w:t>
            </w:r>
          </w:p>
        </w:tc>
        <w:tc>
          <w:tcPr>
            <w:tcW w:w="2976" w:type="dxa"/>
            <w:vAlign w:val="center"/>
          </w:tcPr>
          <w:p w14:paraId="41391B3B" w14:textId="65693E6B" w:rsidR="007164AA" w:rsidRDefault="007164AA" w:rsidP="007164AA">
            <w:pPr>
              <w:spacing w:line="288" w:lineRule="auto"/>
            </w:pPr>
            <w:proofErr w:type="spellStart"/>
            <w:r>
              <w:t>Koax</w:t>
            </w:r>
            <w:proofErr w:type="spellEnd"/>
            <w:r>
              <w:t xml:space="preserve"> RG58</w:t>
            </w:r>
          </w:p>
        </w:tc>
        <w:tc>
          <w:tcPr>
            <w:tcW w:w="3396" w:type="dxa"/>
            <w:vAlign w:val="center"/>
          </w:tcPr>
          <w:p w14:paraId="46D6757C" w14:textId="16200606" w:rsidR="007164AA" w:rsidRDefault="007164AA" w:rsidP="007164AA">
            <w:pPr>
              <w:spacing w:line="288" w:lineRule="auto"/>
            </w:pPr>
            <w:r>
              <w:t xml:space="preserve">185 m </w:t>
            </w:r>
            <w:r>
              <w:t>(nicht mehr gebräuchlich)</w:t>
            </w:r>
          </w:p>
        </w:tc>
      </w:tr>
      <w:tr w:rsidR="007164AA" w14:paraId="75748B91" w14:textId="77777777" w:rsidTr="007164AA">
        <w:tc>
          <w:tcPr>
            <w:tcW w:w="1838" w:type="dxa"/>
            <w:vAlign w:val="center"/>
          </w:tcPr>
          <w:p w14:paraId="0FB338B7" w14:textId="15FE1898" w:rsidR="007164AA" w:rsidRDefault="007164AA" w:rsidP="007164AA">
            <w:pPr>
              <w:spacing w:line="288" w:lineRule="auto"/>
            </w:pPr>
            <w:r>
              <w:t>10</w:t>
            </w:r>
            <w:r>
              <w:t>Base</w:t>
            </w:r>
            <w:r>
              <w:t>-T</w:t>
            </w:r>
          </w:p>
        </w:tc>
        <w:tc>
          <w:tcPr>
            <w:tcW w:w="1418" w:type="dxa"/>
            <w:vAlign w:val="center"/>
          </w:tcPr>
          <w:p w14:paraId="6993721C" w14:textId="430EBC32" w:rsidR="007164AA" w:rsidRDefault="007164AA" w:rsidP="007164AA">
            <w:pPr>
              <w:spacing w:line="288" w:lineRule="auto"/>
            </w:pPr>
            <w:r>
              <w:t>10 Mbit/s</w:t>
            </w:r>
          </w:p>
        </w:tc>
        <w:tc>
          <w:tcPr>
            <w:tcW w:w="2976" w:type="dxa"/>
            <w:vAlign w:val="center"/>
          </w:tcPr>
          <w:p w14:paraId="588D8DC3" w14:textId="118C7886" w:rsidR="007164AA" w:rsidRDefault="007164AA" w:rsidP="007164AA">
            <w:pPr>
              <w:spacing w:line="288" w:lineRule="auto"/>
            </w:pPr>
            <w:r>
              <w:t>Twisted Pair CAT3</w:t>
            </w:r>
          </w:p>
        </w:tc>
        <w:tc>
          <w:tcPr>
            <w:tcW w:w="3396" w:type="dxa"/>
            <w:vAlign w:val="center"/>
          </w:tcPr>
          <w:p w14:paraId="498459C4" w14:textId="535B5E34" w:rsidR="007164AA" w:rsidRDefault="007164AA" w:rsidP="007164AA">
            <w:pPr>
              <w:spacing w:line="288" w:lineRule="auto"/>
            </w:pPr>
            <w:r>
              <w:t xml:space="preserve">100 m </w:t>
            </w:r>
            <w:r>
              <w:t>(nicht mehr gebräuchlich)</w:t>
            </w:r>
          </w:p>
        </w:tc>
      </w:tr>
      <w:tr w:rsidR="007164AA" w14:paraId="7DD18947" w14:textId="77777777" w:rsidTr="007164AA">
        <w:tc>
          <w:tcPr>
            <w:tcW w:w="1838" w:type="dxa"/>
            <w:vAlign w:val="center"/>
          </w:tcPr>
          <w:p w14:paraId="372B397B" w14:textId="47B23C86" w:rsidR="007164AA" w:rsidRDefault="007164AA" w:rsidP="007164AA">
            <w:pPr>
              <w:spacing w:line="288" w:lineRule="auto"/>
            </w:pPr>
            <w:r>
              <w:t xml:space="preserve">100Base-T </w:t>
            </w:r>
          </w:p>
        </w:tc>
        <w:tc>
          <w:tcPr>
            <w:tcW w:w="1418" w:type="dxa"/>
            <w:vAlign w:val="center"/>
          </w:tcPr>
          <w:p w14:paraId="1048E998" w14:textId="06CA257D" w:rsidR="007164AA" w:rsidRDefault="007164AA" w:rsidP="007164AA">
            <w:pPr>
              <w:spacing w:line="288" w:lineRule="auto"/>
            </w:pPr>
            <w:r>
              <w:t>10</w:t>
            </w:r>
            <w:r>
              <w:t>0</w:t>
            </w:r>
            <w:r>
              <w:t xml:space="preserve"> Mbit/s</w:t>
            </w:r>
          </w:p>
        </w:tc>
        <w:tc>
          <w:tcPr>
            <w:tcW w:w="2976" w:type="dxa"/>
            <w:vAlign w:val="center"/>
          </w:tcPr>
          <w:p w14:paraId="583631C0" w14:textId="54F86480" w:rsidR="007164AA" w:rsidRDefault="007164AA" w:rsidP="007164AA">
            <w:pPr>
              <w:spacing w:line="288" w:lineRule="auto"/>
            </w:pPr>
            <w:r>
              <w:t>Twisted Pair CAT5</w:t>
            </w:r>
          </w:p>
        </w:tc>
        <w:tc>
          <w:tcPr>
            <w:tcW w:w="3396" w:type="dxa"/>
            <w:vAlign w:val="center"/>
          </w:tcPr>
          <w:p w14:paraId="321F822B" w14:textId="38F6139E" w:rsidR="007164AA" w:rsidRDefault="007164AA" w:rsidP="007164AA">
            <w:pPr>
              <w:spacing w:line="288" w:lineRule="auto"/>
            </w:pPr>
            <w:r>
              <w:t xml:space="preserve">100 m </w:t>
            </w:r>
          </w:p>
        </w:tc>
      </w:tr>
      <w:tr w:rsidR="007164AA" w14:paraId="0F15F877" w14:textId="77777777" w:rsidTr="007164AA">
        <w:tc>
          <w:tcPr>
            <w:tcW w:w="1838" w:type="dxa"/>
            <w:vAlign w:val="center"/>
          </w:tcPr>
          <w:p w14:paraId="5236CFAD" w14:textId="626FEE96" w:rsidR="007164AA" w:rsidRDefault="007164AA" w:rsidP="007164AA">
            <w:pPr>
              <w:spacing w:line="288" w:lineRule="auto"/>
            </w:pPr>
            <w:r>
              <w:t>100Base-T1</w:t>
            </w:r>
          </w:p>
        </w:tc>
        <w:tc>
          <w:tcPr>
            <w:tcW w:w="1418" w:type="dxa"/>
            <w:vAlign w:val="center"/>
          </w:tcPr>
          <w:p w14:paraId="1BCA1005" w14:textId="4FAA99F8" w:rsidR="007164AA" w:rsidRDefault="007164AA" w:rsidP="007164AA">
            <w:pPr>
              <w:spacing w:line="288" w:lineRule="auto"/>
            </w:pPr>
            <w:r>
              <w:t>10</w:t>
            </w:r>
            <w:r>
              <w:t>0</w:t>
            </w:r>
            <w:r>
              <w:t xml:space="preserve"> Mbit/s</w:t>
            </w:r>
          </w:p>
        </w:tc>
        <w:tc>
          <w:tcPr>
            <w:tcW w:w="2976" w:type="dxa"/>
            <w:vAlign w:val="center"/>
          </w:tcPr>
          <w:p w14:paraId="31D54012" w14:textId="583468B3" w:rsidR="007164AA" w:rsidRDefault="007164AA" w:rsidP="007164AA">
            <w:pPr>
              <w:spacing w:line="288" w:lineRule="auto"/>
            </w:pPr>
            <w:r>
              <w:t xml:space="preserve">Twisted Pair </w:t>
            </w:r>
            <w:proofErr w:type="spellStart"/>
            <w:r>
              <w:t>ungeschirmt</w:t>
            </w:r>
            <w:proofErr w:type="spellEnd"/>
          </w:p>
        </w:tc>
        <w:tc>
          <w:tcPr>
            <w:tcW w:w="3396" w:type="dxa"/>
            <w:vAlign w:val="center"/>
          </w:tcPr>
          <w:p w14:paraId="5D07CB7A" w14:textId="124AF825" w:rsidR="007164AA" w:rsidRDefault="007164AA" w:rsidP="007164AA">
            <w:pPr>
              <w:spacing w:line="288" w:lineRule="auto"/>
            </w:pPr>
            <w:r>
              <w:t>15 m (40 m; IoT, Industrie 4.0, Kfz)</w:t>
            </w:r>
          </w:p>
        </w:tc>
      </w:tr>
      <w:tr w:rsidR="007164AA" w14:paraId="4606058C" w14:textId="77777777" w:rsidTr="007164AA">
        <w:tc>
          <w:tcPr>
            <w:tcW w:w="1838" w:type="dxa"/>
            <w:vAlign w:val="center"/>
          </w:tcPr>
          <w:p w14:paraId="4D10CBDD" w14:textId="60AFFAEE" w:rsidR="007164AA" w:rsidRDefault="007164AA" w:rsidP="007164AA">
            <w:pPr>
              <w:spacing w:line="288" w:lineRule="auto"/>
            </w:pPr>
            <w:r>
              <w:t>100Base-FX</w:t>
            </w:r>
          </w:p>
        </w:tc>
        <w:tc>
          <w:tcPr>
            <w:tcW w:w="1418" w:type="dxa"/>
            <w:vAlign w:val="center"/>
          </w:tcPr>
          <w:p w14:paraId="1869C54A" w14:textId="68040D84" w:rsidR="007164AA" w:rsidRDefault="007164AA" w:rsidP="007164AA">
            <w:pPr>
              <w:spacing w:line="288" w:lineRule="auto"/>
            </w:pPr>
            <w:r>
              <w:t>1</w:t>
            </w:r>
            <w:r>
              <w:t>00 M</w:t>
            </w:r>
            <w:r>
              <w:t>bit/s</w:t>
            </w:r>
          </w:p>
        </w:tc>
        <w:tc>
          <w:tcPr>
            <w:tcW w:w="2976" w:type="dxa"/>
            <w:vAlign w:val="center"/>
          </w:tcPr>
          <w:p w14:paraId="2CC25FDB" w14:textId="6DA191F0" w:rsidR="007164AA" w:rsidRDefault="007164AA" w:rsidP="007164AA">
            <w:pPr>
              <w:spacing w:line="288" w:lineRule="auto"/>
            </w:pPr>
            <w:r>
              <w:t xml:space="preserve">LWL </w:t>
            </w:r>
            <w:proofErr w:type="spellStart"/>
            <w:r>
              <w:t>Monomode</w:t>
            </w:r>
            <w:proofErr w:type="spellEnd"/>
          </w:p>
        </w:tc>
        <w:tc>
          <w:tcPr>
            <w:tcW w:w="3396" w:type="dxa"/>
            <w:vAlign w:val="center"/>
          </w:tcPr>
          <w:p w14:paraId="37E42256" w14:textId="27E6E9D0" w:rsidR="007164AA" w:rsidRDefault="007164AA" w:rsidP="007164AA">
            <w:pPr>
              <w:spacing w:line="288" w:lineRule="auto"/>
            </w:pPr>
            <w:r>
              <w:t>400 m</w:t>
            </w:r>
          </w:p>
        </w:tc>
      </w:tr>
      <w:tr w:rsidR="007164AA" w14:paraId="156D6D5C" w14:textId="77777777" w:rsidTr="007164AA">
        <w:tc>
          <w:tcPr>
            <w:tcW w:w="1838" w:type="dxa"/>
            <w:vAlign w:val="center"/>
          </w:tcPr>
          <w:p w14:paraId="70060160" w14:textId="2DCA5D89" w:rsidR="007164AA" w:rsidRDefault="007164AA" w:rsidP="007164AA">
            <w:pPr>
              <w:spacing w:line="288" w:lineRule="auto"/>
            </w:pPr>
            <w:r>
              <w:t xml:space="preserve">1000Base-T </w:t>
            </w:r>
          </w:p>
        </w:tc>
        <w:tc>
          <w:tcPr>
            <w:tcW w:w="1418" w:type="dxa"/>
            <w:vAlign w:val="center"/>
          </w:tcPr>
          <w:p w14:paraId="316FC519" w14:textId="7E87765D" w:rsidR="007164AA" w:rsidRDefault="007164AA" w:rsidP="007164AA">
            <w:pPr>
              <w:spacing w:line="288" w:lineRule="auto"/>
            </w:pPr>
            <w:r>
              <w:t>1 Gbit/s</w:t>
            </w:r>
          </w:p>
        </w:tc>
        <w:tc>
          <w:tcPr>
            <w:tcW w:w="2976" w:type="dxa"/>
            <w:vAlign w:val="center"/>
          </w:tcPr>
          <w:p w14:paraId="27E9286D" w14:textId="6A688824" w:rsidR="007164AA" w:rsidRDefault="007164AA" w:rsidP="007164AA">
            <w:pPr>
              <w:spacing w:line="288" w:lineRule="auto"/>
            </w:pPr>
            <w:r>
              <w:t>Twisted Pair CAT5e</w:t>
            </w:r>
          </w:p>
        </w:tc>
        <w:tc>
          <w:tcPr>
            <w:tcW w:w="3396" w:type="dxa"/>
            <w:vAlign w:val="center"/>
          </w:tcPr>
          <w:p w14:paraId="36C096FE" w14:textId="0B5E4A0D" w:rsidR="007164AA" w:rsidRDefault="007164AA" w:rsidP="007164AA">
            <w:pPr>
              <w:spacing w:line="288" w:lineRule="auto"/>
            </w:pPr>
            <w:r>
              <w:t xml:space="preserve">100 m </w:t>
            </w:r>
          </w:p>
        </w:tc>
      </w:tr>
      <w:tr w:rsidR="007164AA" w14:paraId="5ABACD02" w14:textId="77777777" w:rsidTr="007164AA">
        <w:tc>
          <w:tcPr>
            <w:tcW w:w="1838" w:type="dxa"/>
            <w:vAlign w:val="center"/>
          </w:tcPr>
          <w:p w14:paraId="78C6EF4D" w14:textId="0A0A7999" w:rsidR="007164AA" w:rsidRDefault="007164AA" w:rsidP="007164AA">
            <w:pPr>
              <w:spacing w:line="288" w:lineRule="auto"/>
            </w:pPr>
            <w:r>
              <w:t>1000Base-T1</w:t>
            </w:r>
          </w:p>
        </w:tc>
        <w:tc>
          <w:tcPr>
            <w:tcW w:w="1418" w:type="dxa"/>
            <w:vAlign w:val="center"/>
          </w:tcPr>
          <w:p w14:paraId="02D74DE5" w14:textId="2DD4BFD4" w:rsidR="007164AA" w:rsidRDefault="007164AA" w:rsidP="007164AA">
            <w:pPr>
              <w:spacing w:line="288" w:lineRule="auto"/>
            </w:pPr>
            <w:r>
              <w:t>1 Gbit/s</w:t>
            </w:r>
          </w:p>
        </w:tc>
        <w:tc>
          <w:tcPr>
            <w:tcW w:w="2976" w:type="dxa"/>
            <w:vAlign w:val="center"/>
          </w:tcPr>
          <w:p w14:paraId="18D3F37B" w14:textId="473BB2E8" w:rsidR="007164AA" w:rsidRDefault="007164AA" w:rsidP="007164AA">
            <w:pPr>
              <w:spacing w:line="288" w:lineRule="auto"/>
            </w:pPr>
            <w:r>
              <w:t>Twisted Pair geschirmt</w:t>
            </w:r>
          </w:p>
        </w:tc>
        <w:tc>
          <w:tcPr>
            <w:tcW w:w="3396" w:type="dxa"/>
            <w:vAlign w:val="center"/>
          </w:tcPr>
          <w:p w14:paraId="16306C63" w14:textId="1D9B4CAE" w:rsidR="007164AA" w:rsidRDefault="007164AA" w:rsidP="007164AA">
            <w:pPr>
              <w:spacing w:line="288" w:lineRule="auto"/>
            </w:pPr>
            <w:r>
              <w:t>15 m (40 m; IoT, Industrie 4.0, Kfz)</w:t>
            </w:r>
          </w:p>
        </w:tc>
      </w:tr>
      <w:tr w:rsidR="007164AA" w14:paraId="768B2DAA" w14:textId="77777777" w:rsidTr="007164AA">
        <w:tc>
          <w:tcPr>
            <w:tcW w:w="1838" w:type="dxa"/>
            <w:vAlign w:val="center"/>
          </w:tcPr>
          <w:p w14:paraId="796D0009" w14:textId="42597ED3" w:rsidR="007164AA" w:rsidRDefault="007164AA" w:rsidP="007164AA">
            <w:pPr>
              <w:spacing w:line="288" w:lineRule="auto"/>
            </w:pPr>
            <w:r>
              <w:t>1000Base-SX</w:t>
            </w:r>
            <w:r>
              <w:br/>
              <w:t>1000Base-LX</w:t>
            </w:r>
            <w:r>
              <w:br/>
              <w:t xml:space="preserve">1 </w:t>
            </w:r>
            <w:proofErr w:type="spellStart"/>
            <w:r>
              <w:t>GbitE</w:t>
            </w:r>
            <w:proofErr w:type="spellEnd"/>
          </w:p>
        </w:tc>
        <w:tc>
          <w:tcPr>
            <w:tcW w:w="1418" w:type="dxa"/>
            <w:vAlign w:val="center"/>
          </w:tcPr>
          <w:p w14:paraId="65A759C5" w14:textId="55CFED2C" w:rsidR="007164AA" w:rsidRDefault="007164AA" w:rsidP="007164AA">
            <w:pPr>
              <w:spacing w:line="288" w:lineRule="auto"/>
            </w:pPr>
            <w:r>
              <w:t>1 Gbit/s</w:t>
            </w:r>
          </w:p>
        </w:tc>
        <w:tc>
          <w:tcPr>
            <w:tcW w:w="2976" w:type="dxa"/>
            <w:vAlign w:val="center"/>
          </w:tcPr>
          <w:p w14:paraId="602BC82F" w14:textId="52E2B991" w:rsidR="007164AA" w:rsidRDefault="007164AA" w:rsidP="007164AA">
            <w:pPr>
              <w:spacing w:line="288" w:lineRule="auto"/>
            </w:pPr>
            <w:r>
              <w:t>LWL</w:t>
            </w:r>
          </w:p>
        </w:tc>
        <w:tc>
          <w:tcPr>
            <w:tcW w:w="3396" w:type="dxa"/>
            <w:vAlign w:val="center"/>
          </w:tcPr>
          <w:p w14:paraId="0AABA951" w14:textId="19701C00" w:rsidR="007164AA" w:rsidRDefault="007164AA" w:rsidP="007164AA">
            <w:pPr>
              <w:spacing w:line="288" w:lineRule="auto"/>
            </w:pPr>
            <w:r>
              <w:t>bis 550 m</w:t>
            </w:r>
          </w:p>
        </w:tc>
      </w:tr>
      <w:tr w:rsidR="00A36B21" w14:paraId="7BFD6407" w14:textId="77777777" w:rsidTr="007164AA">
        <w:tc>
          <w:tcPr>
            <w:tcW w:w="1838" w:type="dxa"/>
            <w:vAlign w:val="center"/>
          </w:tcPr>
          <w:p w14:paraId="7E5C65A2" w14:textId="75BB8A71" w:rsidR="00A36B21" w:rsidRDefault="00A36B21" w:rsidP="007164AA">
            <w:pPr>
              <w:spacing w:line="288" w:lineRule="auto"/>
            </w:pPr>
            <w:r>
              <w:t>10GbaseT</w:t>
            </w:r>
            <w:r>
              <w:br/>
              <w:t xml:space="preserve">10 </w:t>
            </w:r>
            <w:proofErr w:type="spellStart"/>
            <w:r>
              <w:t>GbitE</w:t>
            </w:r>
            <w:proofErr w:type="spellEnd"/>
          </w:p>
        </w:tc>
        <w:tc>
          <w:tcPr>
            <w:tcW w:w="1418" w:type="dxa"/>
            <w:vAlign w:val="center"/>
          </w:tcPr>
          <w:p w14:paraId="39B3F475" w14:textId="0CFF8701" w:rsidR="00A36B21" w:rsidRDefault="0067199C" w:rsidP="007164AA">
            <w:pPr>
              <w:spacing w:line="288" w:lineRule="auto"/>
            </w:pPr>
            <w:r>
              <w:t>1</w:t>
            </w:r>
            <w:r>
              <w:t>0</w:t>
            </w:r>
            <w:r>
              <w:t xml:space="preserve"> Gbit/s</w:t>
            </w:r>
          </w:p>
        </w:tc>
        <w:tc>
          <w:tcPr>
            <w:tcW w:w="2976" w:type="dxa"/>
            <w:vAlign w:val="center"/>
          </w:tcPr>
          <w:p w14:paraId="47B6090A" w14:textId="7466105C" w:rsidR="00A36B21" w:rsidRDefault="007164AA" w:rsidP="007164AA">
            <w:pPr>
              <w:spacing w:line="288" w:lineRule="auto"/>
            </w:pPr>
            <w:r>
              <w:t>Twisted Pair CAT</w:t>
            </w:r>
            <w:r>
              <w:t>7</w:t>
            </w:r>
          </w:p>
        </w:tc>
        <w:tc>
          <w:tcPr>
            <w:tcW w:w="3396" w:type="dxa"/>
            <w:vAlign w:val="center"/>
          </w:tcPr>
          <w:p w14:paraId="2D85AAFC" w14:textId="795213F0" w:rsidR="00A36B21" w:rsidRDefault="007164AA" w:rsidP="007164AA">
            <w:pPr>
              <w:spacing w:line="288" w:lineRule="auto"/>
            </w:pPr>
            <w:r>
              <w:t>100 m</w:t>
            </w:r>
          </w:p>
        </w:tc>
      </w:tr>
      <w:tr w:rsidR="0067199C" w14:paraId="7AE95D4B" w14:textId="77777777" w:rsidTr="007164AA">
        <w:tc>
          <w:tcPr>
            <w:tcW w:w="1838" w:type="dxa"/>
            <w:vAlign w:val="center"/>
          </w:tcPr>
          <w:p w14:paraId="2DE5389F" w14:textId="77777777" w:rsidR="0067199C" w:rsidRDefault="0067199C" w:rsidP="007164AA">
            <w:pPr>
              <w:spacing w:line="288" w:lineRule="auto"/>
            </w:pPr>
            <w:r>
              <w:t xml:space="preserve">10GbaseT FX </w:t>
            </w:r>
          </w:p>
          <w:p w14:paraId="047CDA70" w14:textId="318BDB15" w:rsidR="0067199C" w:rsidRDefault="0067199C" w:rsidP="007164AA">
            <w:pPr>
              <w:spacing w:line="288" w:lineRule="auto"/>
            </w:pPr>
            <w:r>
              <w:t xml:space="preserve">10 </w:t>
            </w:r>
            <w:proofErr w:type="spellStart"/>
            <w:r>
              <w:t>GbitE</w:t>
            </w:r>
            <w:proofErr w:type="spellEnd"/>
          </w:p>
        </w:tc>
        <w:tc>
          <w:tcPr>
            <w:tcW w:w="1418" w:type="dxa"/>
            <w:vAlign w:val="center"/>
          </w:tcPr>
          <w:p w14:paraId="44D49A88" w14:textId="03CF7126" w:rsidR="0067199C" w:rsidRDefault="0067199C" w:rsidP="007164AA">
            <w:pPr>
              <w:spacing w:line="288" w:lineRule="auto"/>
            </w:pPr>
            <w:r>
              <w:t>10 Gbit/s</w:t>
            </w:r>
          </w:p>
        </w:tc>
        <w:tc>
          <w:tcPr>
            <w:tcW w:w="2976" w:type="dxa"/>
            <w:vAlign w:val="center"/>
          </w:tcPr>
          <w:p w14:paraId="2B3934D1" w14:textId="356EBD49" w:rsidR="0067199C" w:rsidRDefault="007164AA" w:rsidP="007164AA">
            <w:pPr>
              <w:spacing w:line="288" w:lineRule="auto"/>
            </w:pPr>
            <w:r>
              <w:t>LWL</w:t>
            </w:r>
          </w:p>
        </w:tc>
        <w:tc>
          <w:tcPr>
            <w:tcW w:w="3396" w:type="dxa"/>
            <w:vAlign w:val="center"/>
          </w:tcPr>
          <w:p w14:paraId="4CABEE7F" w14:textId="6DDBE1FE" w:rsidR="0067199C" w:rsidRDefault="007164AA" w:rsidP="007164AA">
            <w:pPr>
              <w:spacing w:line="288" w:lineRule="auto"/>
            </w:pPr>
            <w:r>
              <w:t>bis 100 m</w:t>
            </w:r>
          </w:p>
        </w:tc>
      </w:tr>
      <w:tr w:rsidR="00A36B21" w14:paraId="07353592" w14:textId="77777777" w:rsidTr="007164AA">
        <w:tc>
          <w:tcPr>
            <w:tcW w:w="1838" w:type="dxa"/>
            <w:vAlign w:val="center"/>
          </w:tcPr>
          <w:p w14:paraId="3A082BDB" w14:textId="151BD129" w:rsidR="00A36B21" w:rsidRDefault="00A36B21" w:rsidP="007164AA">
            <w:pPr>
              <w:spacing w:line="288" w:lineRule="auto"/>
            </w:pPr>
            <w:r>
              <w:t>40GbaseCR4</w:t>
            </w:r>
            <w:r>
              <w:br/>
              <w:t xml:space="preserve">40 </w:t>
            </w:r>
            <w:proofErr w:type="spellStart"/>
            <w:r>
              <w:t>GbitE</w:t>
            </w:r>
            <w:proofErr w:type="spellEnd"/>
          </w:p>
        </w:tc>
        <w:tc>
          <w:tcPr>
            <w:tcW w:w="1418" w:type="dxa"/>
            <w:vAlign w:val="center"/>
          </w:tcPr>
          <w:p w14:paraId="6687527D" w14:textId="20FF6F96" w:rsidR="00A36B21" w:rsidRDefault="0067199C" w:rsidP="007164AA">
            <w:pPr>
              <w:spacing w:line="288" w:lineRule="auto"/>
            </w:pPr>
            <w:r>
              <w:t>40</w:t>
            </w:r>
            <w:r>
              <w:t xml:space="preserve"> Gbit/s</w:t>
            </w:r>
          </w:p>
        </w:tc>
        <w:tc>
          <w:tcPr>
            <w:tcW w:w="2976" w:type="dxa"/>
            <w:vAlign w:val="center"/>
          </w:tcPr>
          <w:p w14:paraId="70746EC2" w14:textId="08694B45" w:rsidR="00A36B21" w:rsidRDefault="007164AA" w:rsidP="007164AA">
            <w:pPr>
              <w:spacing w:line="288" w:lineRule="auto"/>
            </w:pPr>
            <w:r>
              <w:t>Kupfer-</w:t>
            </w:r>
            <w:proofErr w:type="spellStart"/>
            <w:r>
              <w:t>Twinax</w:t>
            </w:r>
            <w:proofErr w:type="spellEnd"/>
          </w:p>
        </w:tc>
        <w:tc>
          <w:tcPr>
            <w:tcW w:w="3396" w:type="dxa"/>
            <w:vAlign w:val="center"/>
          </w:tcPr>
          <w:p w14:paraId="3DC9F127" w14:textId="02DE7DAB" w:rsidR="00A36B21" w:rsidRDefault="007164AA" w:rsidP="007164AA">
            <w:pPr>
              <w:spacing w:line="288" w:lineRule="auto"/>
            </w:pPr>
            <w:r>
              <w:t>10 m</w:t>
            </w:r>
          </w:p>
        </w:tc>
      </w:tr>
      <w:tr w:rsidR="00A36B21" w14:paraId="198F7C1F" w14:textId="77777777" w:rsidTr="007164AA">
        <w:tc>
          <w:tcPr>
            <w:tcW w:w="1838" w:type="dxa"/>
            <w:vAlign w:val="center"/>
          </w:tcPr>
          <w:p w14:paraId="56F3D3B8" w14:textId="162A4307" w:rsidR="00A36B21" w:rsidRDefault="00A36B21" w:rsidP="007164AA">
            <w:pPr>
              <w:spacing w:line="288" w:lineRule="auto"/>
            </w:pPr>
            <w:r>
              <w:t>40BaseSR4</w:t>
            </w:r>
            <w:r>
              <w:br/>
            </w:r>
            <w:r>
              <w:t xml:space="preserve">40 </w:t>
            </w:r>
            <w:proofErr w:type="spellStart"/>
            <w:r>
              <w:t>GbitE</w:t>
            </w:r>
            <w:proofErr w:type="spellEnd"/>
          </w:p>
        </w:tc>
        <w:tc>
          <w:tcPr>
            <w:tcW w:w="1418" w:type="dxa"/>
            <w:vAlign w:val="center"/>
          </w:tcPr>
          <w:p w14:paraId="630E1BD9" w14:textId="71A4A7B3" w:rsidR="00A36B21" w:rsidRDefault="0067199C" w:rsidP="007164AA">
            <w:pPr>
              <w:spacing w:line="288" w:lineRule="auto"/>
            </w:pPr>
            <w:r>
              <w:t>40</w:t>
            </w:r>
            <w:r>
              <w:t xml:space="preserve"> Gbit/s</w:t>
            </w:r>
          </w:p>
        </w:tc>
        <w:tc>
          <w:tcPr>
            <w:tcW w:w="2976" w:type="dxa"/>
            <w:vAlign w:val="center"/>
          </w:tcPr>
          <w:p w14:paraId="2F4F4427" w14:textId="6059A06B" w:rsidR="00A36B21" w:rsidRDefault="007164AA" w:rsidP="007164AA">
            <w:pPr>
              <w:spacing w:line="288" w:lineRule="auto"/>
            </w:pPr>
            <w:r>
              <w:t>Multimode-LWL mit 4 Kanälen</w:t>
            </w:r>
          </w:p>
        </w:tc>
        <w:tc>
          <w:tcPr>
            <w:tcW w:w="3396" w:type="dxa"/>
            <w:vAlign w:val="center"/>
          </w:tcPr>
          <w:p w14:paraId="0EF64A5D" w14:textId="7BFB5A69" w:rsidR="00A36B21" w:rsidRDefault="007164AA" w:rsidP="007164AA">
            <w:pPr>
              <w:spacing w:line="288" w:lineRule="auto"/>
            </w:pPr>
            <w:r>
              <w:t>100 m</w:t>
            </w:r>
          </w:p>
        </w:tc>
      </w:tr>
      <w:tr w:rsidR="00A36B21" w14:paraId="642634B0" w14:textId="77777777" w:rsidTr="007164AA">
        <w:tc>
          <w:tcPr>
            <w:tcW w:w="1838" w:type="dxa"/>
            <w:vAlign w:val="center"/>
          </w:tcPr>
          <w:p w14:paraId="02E5A573" w14:textId="3C4D3C11" w:rsidR="00A36B21" w:rsidRDefault="00A36B21" w:rsidP="007164AA">
            <w:pPr>
              <w:spacing w:line="288" w:lineRule="auto"/>
            </w:pPr>
            <w:r>
              <w:t>40BaseLR4</w:t>
            </w:r>
            <w:r>
              <w:br/>
            </w:r>
            <w:r>
              <w:t xml:space="preserve">40 </w:t>
            </w:r>
            <w:proofErr w:type="spellStart"/>
            <w:r>
              <w:t>GbitE</w:t>
            </w:r>
            <w:proofErr w:type="spellEnd"/>
          </w:p>
        </w:tc>
        <w:tc>
          <w:tcPr>
            <w:tcW w:w="1418" w:type="dxa"/>
            <w:vAlign w:val="center"/>
          </w:tcPr>
          <w:p w14:paraId="3F08E8F2" w14:textId="379F22DD" w:rsidR="00A36B21" w:rsidRDefault="0067199C" w:rsidP="007164AA">
            <w:pPr>
              <w:spacing w:line="288" w:lineRule="auto"/>
            </w:pPr>
            <w:r>
              <w:t>40 Gbit/s</w:t>
            </w:r>
          </w:p>
        </w:tc>
        <w:tc>
          <w:tcPr>
            <w:tcW w:w="2976" w:type="dxa"/>
            <w:vAlign w:val="center"/>
          </w:tcPr>
          <w:p w14:paraId="53DD6049" w14:textId="760F9E35" w:rsidR="00A36B21" w:rsidRDefault="007164AA" w:rsidP="007164AA">
            <w:pPr>
              <w:spacing w:line="288" w:lineRule="auto"/>
            </w:pPr>
            <w:r>
              <w:t>Singlemode-LWL mit 4 Kanälen</w:t>
            </w:r>
          </w:p>
        </w:tc>
        <w:tc>
          <w:tcPr>
            <w:tcW w:w="3396" w:type="dxa"/>
            <w:vAlign w:val="center"/>
          </w:tcPr>
          <w:p w14:paraId="6EC3AF3A" w14:textId="26C505E5" w:rsidR="00A36B21" w:rsidRDefault="007164AA" w:rsidP="007164AA">
            <w:pPr>
              <w:spacing w:line="288" w:lineRule="auto"/>
            </w:pPr>
            <w:r>
              <w:t>10 km</w:t>
            </w:r>
          </w:p>
        </w:tc>
      </w:tr>
      <w:tr w:rsidR="00A36B21" w14:paraId="4BA7238B" w14:textId="77777777" w:rsidTr="007164AA">
        <w:tc>
          <w:tcPr>
            <w:tcW w:w="1838" w:type="dxa"/>
            <w:vAlign w:val="center"/>
          </w:tcPr>
          <w:p w14:paraId="100DEC96" w14:textId="6F25471E" w:rsidR="00A36B21" w:rsidRDefault="00A36B21" w:rsidP="007164AA">
            <w:pPr>
              <w:spacing w:line="288" w:lineRule="auto"/>
            </w:pPr>
            <w:r>
              <w:t>100GBaseCR10</w:t>
            </w:r>
            <w:r>
              <w:br/>
              <w:t xml:space="preserve">100 </w:t>
            </w:r>
            <w:proofErr w:type="spellStart"/>
            <w:r>
              <w:t>GbitE</w:t>
            </w:r>
            <w:proofErr w:type="spellEnd"/>
          </w:p>
        </w:tc>
        <w:tc>
          <w:tcPr>
            <w:tcW w:w="1418" w:type="dxa"/>
            <w:vAlign w:val="center"/>
          </w:tcPr>
          <w:p w14:paraId="0139FFA0" w14:textId="3C7E320F" w:rsidR="00A36B21" w:rsidRDefault="0067199C" w:rsidP="007164AA">
            <w:pPr>
              <w:spacing w:line="288" w:lineRule="auto"/>
            </w:pPr>
            <w:r>
              <w:t>1</w:t>
            </w:r>
            <w:r>
              <w:t>0</w:t>
            </w:r>
            <w:r>
              <w:t>0</w:t>
            </w:r>
            <w:r>
              <w:t xml:space="preserve"> Gbit/s</w:t>
            </w:r>
          </w:p>
        </w:tc>
        <w:tc>
          <w:tcPr>
            <w:tcW w:w="2976" w:type="dxa"/>
            <w:vAlign w:val="center"/>
          </w:tcPr>
          <w:p w14:paraId="29105B64" w14:textId="78301BD0" w:rsidR="00A36B21" w:rsidRDefault="007164AA" w:rsidP="007164AA">
            <w:pPr>
              <w:spacing w:line="288" w:lineRule="auto"/>
            </w:pPr>
            <w:r>
              <w:t>Kupfer-</w:t>
            </w:r>
            <w:proofErr w:type="spellStart"/>
            <w:r>
              <w:t>Twinax</w:t>
            </w:r>
            <w:proofErr w:type="spellEnd"/>
          </w:p>
        </w:tc>
        <w:tc>
          <w:tcPr>
            <w:tcW w:w="3396" w:type="dxa"/>
            <w:vAlign w:val="center"/>
          </w:tcPr>
          <w:p w14:paraId="738EE2FE" w14:textId="10341FDF" w:rsidR="00A36B21" w:rsidRDefault="007164AA" w:rsidP="007164AA">
            <w:pPr>
              <w:spacing w:line="288" w:lineRule="auto"/>
            </w:pPr>
            <w:r>
              <w:t>10 m</w:t>
            </w:r>
          </w:p>
        </w:tc>
      </w:tr>
      <w:tr w:rsidR="007164AA" w14:paraId="66C57566" w14:textId="77777777" w:rsidTr="007164AA">
        <w:tc>
          <w:tcPr>
            <w:tcW w:w="1838" w:type="dxa"/>
            <w:vAlign w:val="center"/>
          </w:tcPr>
          <w:p w14:paraId="6439F628" w14:textId="1EA9B3DC" w:rsidR="007164AA" w:rsidRDefault="007164AA" w:rsidP="007164AA">
            <w:pPr>
              <w:spacing w:line="288" w:lineRule="auto"/>
            </w:pPr>
            <w:r>
              <w:t>100GBase</w:t>
            </w:r>
            <w:r>
              <w:t>S</w:t>
            </w:r>
            <w:r>
              <w:t>R10</w:t>
            </w:r>
            <w:r>
              <w:br/>
              <w:t xml:space="preserve">100 </w:t>
            </w:r>
            <w:proofErr w:type="spellStart"/>
            <w:r>
              <w:t>GbitE</w:t>
            </w:r>
            <w:proofErr w:type="spellEnd"/>
          </w:p>
        </w:tc>
        <w:tc>
          <w:tcPr>
            <w:tcW w:w="1418" w:type="dxa"/>
            <w:vAlign w:val="center"/>
          </w:tcPr>
          <w:p w14:paraId="1EA5443D" w14:textId="257F2DDB" w:rsidR="007164AA" w:rsidRDefault="007164AA" w:rsidP="007164AA">
            <w:pPr>
              <w:spacing w:line="288" w:lineRule="auto"/>
            </w:pPr>
            <w:r>
              <w:t>100 Gbit/s</w:t>
            </w:r>
          </w:p>
        </w:tc>
        <w:tc>
          <w:tcPr>
            <w:tcW w:w="2976" w:type="dxa"/>
            <w:vAlign w:val="center"/>
          </w:tcPr>
          <w:p w14:paraId="45378B43" w14:textId="54392696" w:rsidR="007164AA" w:rsidRDefault="007164AA" w:rsidP="007164AA">
            <w:pPr>
              <w:spacing w:line="288" w:lineRule="auto"/>
            </w:pPr>
            <w:r>
              <w:t xml:space="preserve">Multimode-LWL mit </w:t>
            </w:r>
            <w:r>
              <w:t>10</w:t>
            </w:r>
            <w:r>
              <w:t xml:space="preserve"> Kanälen</w:t>
            </w:r>
          </w:p>
        </w:tc>
        <w:tc>
          <w:tcPr>
            <w:tcW w:w="3396" w:type="dxa"/>
            <w:vAlign w:val="center"/>
          </w:tcPr>
          <w:p w14:paraId="7EE65E88" w14:textId="7040EB34" w:rsidR="007164AA" w:rsidRDefault="007164AA" w:rsidP="007164AA">
            <w:pPr>
              <w:spacing w:line="288" w:lineRule="auto"/>
            </w:pPr>
            <w:r>
              <w:t>100 m</w:t>
            </w:r>
          </w:p>
        </w:tc>
      </w:tr>
      <w:tr w:rsidR="007164AA" w14:paraId="60271452" w14:textId="77777777" w:rsidTr="007164AA">
        <w:tc>
          <w:tcPr>
            <w:tcW w:w="1838" w:type="dxa"/>
            <w:vAlign w:val="center"/>
          </w:tcPr>
          <w:p w14:paraId="20C78E2A" w14:textId="51814A1F" w:rsidR="007164AA" w:rsidRDefault="007164AA" w:rsidP="007164AA">
            <w:pPr>
              <w:spacing w:line="288" w:lineRule="auto"/>
            </w:pPr>
            <w:r>
              <w:t>100GBase</w:t>
            </w:r>
            <w:r>
              <w:t>L</w:t>
            </w:r>
            <w:r>
              <w:t>R10</w:t>
            </w:r>
            <w:r>
              <w:br/>
              <w:t xml:space="preserve">100 </w:t>
            </w:r>
            <w:proofErr w:type="spellStart"/>
            <w:r>
              <w:t>GbitE</w:t>
            </w:r>
            <w:proofErr w:type="spellEnd"/>
          </w:p>
        </w:tc>
        <w:tc>
          <w:tcPr>
            <w:tcW w:w="1418" w:type="dxa"/>
            <w:vAlign w:val="center"/>
          </w:tcPr>
          <w:p w14:paraId="22A5A0F3" w14:textId="1B0EE767" w:rsidR="007164AA" w:rsidRDefault="007164AA" w:rsidP="007164AA">
            <w:pPr>
              <w:spacing w:line="288" w:lineRule="auto"/>
            </w:pPr>
            <w:r>
              <w:t>100 Gbit/s</w:t>
            </w:r>
          </w:p>
        </w:tc>
        <w:tc>
          <w:tcPr>
            <w:tcW w:w="2976" w:type="dxa"/>
            <w:vAlign w:val="center"/>
          </w:tcPr>
          <w:p w14:paraId="471C4CE3" w14:textId="490F5B60" w:rsidR="007164AA" w:rsidRDefault="007164AA" w:rsidP="007164AA">
            <w:pPr>
              <w:spacing w:line="288" w:lineRule="auto"/>
            </w:pPr>
            <w:r>
              <w:t xml:space="preserve">Singlemode-LWL mit </w:t>
            </w:r>
            <w:r>
              <w:t xml:space="preserve">10 </w:t>
            </w:r>
            <w:r>
              <w:t>Kanälen</w:t>
            </w:r>
          </w:p>
        </w:tc>
        <w:tc>
          <w:tcPr>
            <w:tcW w:w="3396" w:type="dxa"/>
            <w:vAlign w:val="center"/>
          </w:tcPr>
          <w:p w14:paraId="23BE8CAA" w14:textId="61470E2F" w:rsidR="007164AA" w:rsidRDefault="007164AA" w:rsidP="007164AA">
            <w:pPr>
              <w:spacing w:line="288" w:lineRule="auto"/>
            </w:pPr>
            <w:r>
              <w:t>10 km</w:t>
            </w:r>
          </w:p>
        </w:tc>
      </w:tr>
      <w:tr w:rsidR="007164AA" w14:paraId="384FAD56" w14:textId="77777777" w:rsidTr="007164AA">
        <w:tc>
          <w:tcPr>
            <w:tcW w:w="1838" w:type="dxa"/>
            <w:vAlign w:val="center"/>
          </w:tcPr>
          <w:p w14:paraId="6A2E3FB4" w14:textId="1544C631" w:rsidR="007164AA" w:rsidRDefault="007164AA" w:rsidP="007164AA">
            <w:pPr>
              <w:spacing w:line="288" w:lineRule="auto"/>
            </w:pPr>
            <w:r>
              <w:t>100GBase</w:t>
            </w:r>
            <w:r>
              <w:t>E</w:t>
            </w:r>
            <w:r>
              <w:t>R</w:t>
            </w:r>
            <w:r>
              <w:t>4</w:t>
            </w:r>
            <w:r>
              <w:br/>
              <w:t xml:space="preserve">100 </w:t>
            </w:r>
            <w:proofErr w:type="spellStart"/>
            <w:r>
              <w:t>GbitE</w:t>
            </w:r>
            <w:proofErr w:type="spellEnd"/>
          </w:p>
        </w:tc>
        <w:tc>
          <w:tcPr>
            <w:tcW w:w="1418" w:type="dxa"/>
            <w:vAlign w:val="center"/>
          </w:tcPr>
          <w:p w14:paraId="0B4EC5F8" w14:textId="25D020C7" w:rsidR="007164AA" w:rsidRDefault="007164AA" w:rsidP="007164AA">
            <w:pPr>
              <w:spacing w:line="288" w:lineRule="auto"/>
            </w:pPr>
            <w:r>
              <w:t>100 Gbit/s</w:t>
            </w:r>
          </w:p>
        </w:tc>
        <w:tc>
          <w:tcPr>
            <w:tcW w:w="2976" w:type="dxa"/>
            <w:vAlign w:val="center"/>
          </w:tcPr>
          <w:p w14:paraId="680D6BF2" w14:textId="731AE412" w:rsidR="007164AA" w:rsidRDefault="007164AA" w:rsidP="007164AA">
            <w:pPr>
              <w:spacing w:line="288" w:lineRule="auto"/>
            </w:pPr>
            <w:r>
              <w:t xml:space="preserve">Singlemode-LWL mit </w:t>
            </w:r>
            <w:r>
              <w:t>10</w:t>
            </w:r>
            <w:r>
              <w:t xml:space="preserve"> Kanälen</w:t>
            </w:r>
          </w:p>
        </w:tc>
        <w:tc>
          <w:tcPr>
            <w:tcW w:w="3396" w:type="dxa"/>
            <w:vAlign w:val="center"/>
          </w:tcPr>
          <w:p w14:paraId="65F30D3C" w14:textId="548804F2" w:rsidR="007164AA" w:rsidRDefault="007164AA" w:rsidP="007164AA">
            <w:pPr>
              <w:spacing w:line="288" w:lineRule="auto"/>
            </w:pPr>
            <w:r>
              <w:t>40 km</w:t>
            </w:r>
          </w:p>
        </w:tc>
      </w:tr>
    </w:tbl>
    <w:p w14:paraId="24B98404" w14:textId="2600B3F3" w:rsidR="00347A01" w:rsidRDefault="00347A01" w:rsidP="00BE216B">
      <w:pPr>
        <w:spacing w:line="360" w:lineRule="auto"/>
      </w:pPr>
    </w:p>
    <w:p w14:paraId="62148143" w14:textId="77777777" w:rsidR="00347A01" w:rsidRDefault="00347A01"/>
    <w:p w14:paraId="181B78E2" w14:textId="77777777" w:rsidR="00347A01" w:rsidRDefault="00347A01" w:rsidP="00347A01">
      <w:pPr>
        <w:spacing w:line="360" w:lineRule="auto"/>
      </w:pPr>
      <w:r>
        <w:t xml:space="preserve">Die alten Leitungen mit 10 Mbit/s mit Twisted Pair findet man vereinzelt noch in alten Verkabelungen. Diese genügen aber unseren heutigen Ansprüchen nicht mehr. Koaxialleitungen sind so gut wie verschwunden und durch TP-Leitungen ersetzt worden. Neu sind die äußerst schnellen Verbindungen mit 40 Gbit/s und 100 Gbit/s. Sie werden vereinzelt schon eingesetzt, allerdings überwiegend in Rechenzentren und nicht in der Fläche. </w:t>
      </w:r>
    </w:p>
    <w:p w14:paraId="6A083A03" w14:textId="77777777" w:rsidR="00441CB1" w:rsidRDefault="00347A01" w:rsidP="00347A01">
      <w:pPr>
        <w:spacing w:line="360" w:lineRule="auto"/>
      </w:pPr>
      <w:r>
        <w:t xml:space="preserve">Zwei weitere Neuerungen sind die 100Baste-T1 und die 1Gbase-T1 Normen mit Datenraten </w:t>
      </w:r>
      <w:r w:rsidR="00441CB1">
        <w:t xml:space="preserve">von 100 Mbit/s und 1000 Mbit/s. Dabei handelt es sich um Verbindungen über ein einziges verdrilltes </w:t>
      </w:r>
      <w:proofErr w:type="spellStart"/>
      <w:r w:rsidR="00441CB1">
        <w:t>Adernpaar</w:t>
      </w:r>
      <w:proofErr w:type="spellEnd"/>
      <w:r w:rsidR="00441CB1">
        <w:t xml:space="preserve">. Die langsamere Variante benutzt ein </w:t>
      </w:r>
      <w:proofErr w:type="spellStart"/>
      <w:r w:rsidR="00441CB1">
        <w:t>ungeschirmtes</w:t>
      </w:r>
      <w:proofErr w:type="spellEnd"/>
      <w:r w:rsidR="00441CB1">
        <w:t xml:space="preserve"> Paar, die schnelle ein Paar mit Abschirmung. Diese ist eine Entwicklung aus der Kfz-Technik, da dort künftig große Datenmengen erzeugt und verarbeitet werden müssen. Diese Technik lässt sich dann auch in der Gebäudeautomation (Stichwort „Smart-Home“) einsetzen.</w:t>
      </w:r>
    </w:p>
    <w:p w14:paraId="0371CCAB" w14:textId="77777777" w:rsidR="00441CB1" w:rsidRDefault="00441CB1" w:rsidP="00347A01">
      <w:pPr>
        <w:spacing w:line="360" w:lineRule="auto"/>
      </w:pPr>
    </w:p>
    <w:p w14:paraId="3FC57597" w14:textId="77777777" w:rsidR="00441CB1" w:rsidRDefault="00441CB1" w:rsidP="00441CB1">
      <w:pPr>
        <w:shd w:val="clear" w:color="auto" w:fill="0F3858"/>
        <w:rPr>
          <w:b/>
          <w:bCs/>
          <w:sz w:val="28"/>
          <w:szCs w:val="28"/>
        </w:rPr>
      </w:pPr>
      <w:r>
        <w:rPr>
          <w:b/>
          <w:bCs/>
          <w:noProof/>
          <w:sz w:val="28"/>
          <w:szCs w:val="28"/>
        </w:rPr>
        <w:drawing>
          <wp:anchor distT="0" distB="0" distL="114300" distR="114300" simplePos="0" relativeHeight="251681792" behindDoc="0" locked="0" layoutInCell="1" allowOverlap="1" wp14:anchorId="153D07E9" wp14:editId="61653841">
            <wp:simplePos x="0" y="0"/>
            <wp:positionH relativeFrom="column">
              <wp:posOffset>5123787</wp:posOffset>
            </wp:positionH>
            <wp:positionV relativeFrom="paragraph">
              <wp:posOffset>77194</wp:posOffset>
            </wp:positionV>
            <wp:extent cx="737870" cy="692785"/>
            <wp:effectExtent l="0" t="0" r="5080" b="0"/>
            <wp:wrapNone/>
            <wp:docPr id="59508735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66341" name="Grafik 1004866341"/>
                    <pic:cNvPicPr/>
                  </pic:nvPicPr>
                  <pic:blipFill>
                    <a:blip r:embed="rId9">
                      <a:extLst>
                        <a:ext uri="{28A0092B-C50C-407E-A947-70E740481C1C}">
                          <a14:useLocalDpi xmlns:a14="http://schemas.microsoft.com/office/drawing/2010/main" val="0"/>
                        </a:ext>
                      </a:extLst>
                    </a:blip>
                    <a:stretch>
                      <a:fillRect/>
                    </a:stretch>
                  </pic:blipFill>
                  <pic:spPr>
                    <a:xfrm>
                      <a:off x="0" y="0"/>
                      <a:ext cx="737870" cy="692785"/>
                    </a:xfrm>
                    <a:prstGeom prst="rect">
                      <a:avLst/>
                    </a:prstGeom>
                  </pic:spPr>
                </pic:pic>
              </a:graphicData>
            </a:graphic>
            <wp14:sizeRelH relativeFrom="margin">
              <wp14:pctWidth>0</wp14:pctWidth>
            </wp14:sizeRelH>
            <wp14:sizeRelV relativeFrom="margin">
              <wp14:pctHeight>0</wp14:pctHeight>
            </wp14:sizeRelV>
          </wp:anchor>
        </w:drawing>
      </w:r>
      <w:r w:rsidRPr="00E242C6">
        <w:rPr>
          <w:b/>
          <w:bCs/>
          <w:sz w:val="28"/>
          <w:szCs w:val="28"/>
        </w:rPr>
        <w:t xml:space="preserve">Aufgaben mit </w:t>
      </w:r>
      <w:proofErr w:type="spellStart"/>
      <w:r>
        <w:rPr>
          <w:b/>
          <w:bCs/>
          <w:sz w:val="28"/>
          <w:szCs w:val="28"/>
        </w:rPr>
        <w:t>Kahoot</w:t>
      </w:r>
      <w:proofErr w:type="spellEnd"/>
      <w:r>
        <w:rPr>
          <w:b/>
          <w:bCs/>
          <w:sz w:val="28"/>
          <w:szCs w:val="28"/>
        </w:rPr>
        <w:t xml:space="preserve"> (wahr oder falsch)</w:t>
      </w:r>
      <w:r w:rsidRPr="00E242C6">
        <w:rPr>
          <w:b/>
          <w:bCs/>
          <w:sz w:val="28"/>
          <w:szCs w:val="28"/>
        </w:rPr>
        <w:t xml:space="preserve">: </w:t>
      </w:r>
      <w:r>
        <w:rPr>
          <w:b/>
          <w:bCs/>
          <w:sz w:val="28"/>
          <w:szCs w:val="28"/>
        </w:rPr>
        <w:t xml:space="preserve"> </w:t>
      </w:r>
    </w:p>
    <w:p w14:paraId="14B90755" w14:textId="5509BD89" w:rsidR="00441CB1" w:rsidRPr="00441CB1" w:rsidRDefault="00441CB1" w:rsidP="009137DA">
      <w:pPr>
        <w:pStyle w:val="Listenabsatz"/>
        <w:numPr>
          <w:ilvl w:val="0"/>
          <w:numId w:val="6"/>
        </w:numPr>
        <w:spacing w:line="360" w:lineRule="auto"/>
        <w:ind w:left="357" w:hanging="357"/>
        <w:rPr>
          <w:b/>
          <w:bCs/>
        </w:rPr>
      </w:pPr>
      <w:r w:rsidRPr="00441CB1">
        <w:rPr>
          <w:b/>
          <w:bCs/>
        </w:rPr>
        <w:t xml:space="preserve">Durch Querverbindungen der Verteiler in einer strukturierten Verkabelung ergibt </w:t>
      </w:r>
      <w:r w:rsidRPr="00441CB1">
        <w:rPr>
          <w:b/>
          <w:bCs/>
        </w:rPr>
        <w:br/>
        <w:t>sich eine unvollständige Masche.</w:t>
      </w:r>
    </w:p>
    <w:p w14:paraId="5A78E4AC" w14:textId="77777777" w:rsidR="00441CB1" w:rsidRPr="00441CB1" w:rsidRDefault="00441CB1" w:rsidP="009137DA">
      <w:pPr>
        <w:pStyle w:val="Listenabsatz"/>
        <w:numPr>
          <w:ilvl w:val="0"/>
          <w:numId w:val="6"/>
        </w:numPr>
        <w:spacing w:line="360" w:lineRule="auto"/>
        <w:ind w:left="357" w:hanging="357"/>
        <w:rPr>
          <w:b/>
          <w:bCs/>
        </w:rPr>
      </w:pPr>
      <w:r w:rsidRPr="00441CB1">
        <w:rPr>
          <w:b/>
          <w:bCs/>
        </w:rPr>
        <w:t>Der Permanente-Link einer LAN-Verkabelung darf maximal 100 m betragen.</w:t>
      </w:r>
    </w:p>
    <w:p w14:paraId="0225970D" w14:textId="77777777" w:rsidR="00441CB1" w:rsidRPr="00441CB1" w:rsidRDefault="00441CB1" w:rsidP="009137DA">
      <w:pPr>
        <w:pStyle w:val="Listenabsatz"/>
        <w:numPr>
          <w:ilvl w:val="0"/>
          <w:numId w:val="6"/>
        </w:numPr>
        <w:spacing w:line="360" w:lineRule="auto"/>
        <w:ind w:left="357" w:hanging="357"/>
        <w:rPr>
          <w:b/>
          <w:bCs/>
        </w:rPr>
      </w:pPr>
      <w:r w:rsidRPr="00441CB1">
        <w:rPr>
          <w:b/>
          <w:bCs/>
        </w:rPr>
        <w:t>Eine strukturierte Netzwerkverkabelung ist selbsterklärend und braucht keine weitere Dokumentation.</w:t>
      </w:r>
    </w:p>
    <w:p w14:paraId="745388DA" w14:textId="77777777" w:rsidR="00441CB1" w:rsidRPr="00441CB1" w:rsidRDefault="00441CB1" w:rsidP="009137DA">
      <w:pPr>
        <w:pStyle w:val="Listenabsatz"/>
        <w:numPr>
          <w:ilvl w:val="0"/>
          <w:numId w:val="6"/>
        </w:numPr>
        <w:spacing w:line="360" w:lineRule="auto"/>
        <w:ind w:left="357" w:hanging="357"/>
        <w:rPr>
          <w:b/>
          <w:bCs/>
        </w:rPr>
      </w:pPr>
      <w:r w:rsidRPr="00441CB1">
        <w:rPr>
          <w:b/>
          <w:bCs/>
        </w:rPr>
        <w:t>Eine besondere Netzwerkdokumentation wird nach Beendigung der Arbeiten aktualisiert.</w:t>
      </w:r>
    </w:p>
    <w:p w14:paraId="1467D147" w14:textId="77777777" w:rsidR="009137DA" w:rsidRDefault="00441CB1" w:rsidP="009137DA">
      <w:pPr>
        <w:pStyle w:val="Listenabsatz"/>
        <w:numPr>
          <w:ilvl w:val="0"/>
          <w:numId w:val="6"/>
        </w:numPr>
        <w:spacing w:line="360" w:lineRule="auto"/>
        <w:ind w:left="357" w:hanging="357"/>
      </w:pPr>
      <w:r w:rsidRPr="00441CB1">
        <w:rPr>
          <w:b/>
          <w:bCs/>
        </w:rPr>
        <w:t>Die Netzwerkdokumentation gehört dem Ersteller und darf nicht beim Kunden gelassen werden.</w:t>
      </w:r>
      <w:r>
        <w:t xml:space="preserve"> </w:t>
      </w:r>
    </w:p>
    <w:p w14:paraId="1EB55245" w14:textId="77777777" w:rsidR="009137DA" w:rsidRDefault="009137DA" w:rsidP="009137DA">
      <w:pPr>
        <w:spacing w:line="360" w:lineRule="auto"/>
      </w:pPr>
    </w:p>
    <w:p w14:paraId="54AF99E1" w14:textId="3EE43A64" w:rsidR="009137DA" w:rsidRDefault="009137DA" w:rsidP="009137DA">
      <w:pPr>
        <w:shd w:val="clear" w:color="auto" w:fill="0F3858"/>
        <w:rPr>
          <w:b/>
          <w:bCs/>
          <w:sz w:val="28"/>
          <w:szCs w:val="28"/>
        </w:rPr>
      </w:pPr>
      <w:r w:rsidRPr="00E242C6">
        <w:rPr>
          <w:b/>
          <w:bCs/>
          <w:sz w:val="28"/>
          <w:szCs w:val="28"/>
        </w:rPr>
        <w:t>Aufgabe</w:t>
      </w:r>
      <w:r>
        <w:rPr>
          <w:b/>
          <w:bCs/>
          <w:sz w:val="28"/>
          <w:szCs w:val="28"/>
        </w:rPr>
        <w:t xml:space="preserve"> 1: </w:t>
      </w:r>
    </w:p>
    <w:p w14:paraId="24273603" w14:textId="77777777" w:rsidR="009137DA" w:rsidRDefault="009137DA" w:rsidP="009137DA">
      <w:pPr>
        <w:pStyle w:val="Listenabsatz"/>
        <w:numPr>
          <w:ilvl w:val="0"/>
          <w:numId w:val="7"/>
        </w:numPr>
        <w:spacing w:line="360" w:lineRule="auto"/>
        <w:ind w:left="357" w:hanging="357"/>
      </w:pPr>
      <w:r>
        <w:t xml:space="preserve">Warum werden in Netzen im Auto große Datenmengen transportiert? </w:t>
      </w:r>
    </w:p>
    <w:p w14:paraId="46AF5A9A" w14:textId="77777777" w:rsidR="009137DA" w:rsidRDefault="009137DA" w:rsidP="009137DA">
      <w:pPr>
        <w:pStyle w:val="Listenabsatz"/>
        <w:numPr>
          <w:ilvl w:val="0"/>
          <w:numId w:val="7"/>
        </w:numPr>
        <w:spacing w:line="360" w:lineRule="auto"/>
        <w:ind w:left="357" w:hanging="357"/>
      </w:pPr>
      <w:r>
        <w:t>Wo und wozu werden diese Daten erzeugt?</w:t>
      </w:r>
    </w:p>
    <w:p w14:paraId="34702852" w14:textId="77777777" w:rsidR="009137DA" w:rsidRDefault="009137DA" w:rsidP="009137DA">
      <w:pPr>
        <w:spacing w:line="360" w:lineRule="auto"/>
      </w:pPr>
    </w:p>
    <w:p w14:paraId="0126E49F" w14:textId="1AC6C16B" w:rsidR="009137DA" w:rsidRDefault="009137DA" w:rsidP="009137DA">
      <w:pPr>
        <w:shd w:val="clear" w:color="auto" w:fill="0F3858"/>
        <w:rPr>
          <w:b/>
          <w:bCs/>
          <w:sz w:val="28"/>
          <w:szCs w:val="28"/>
        </w:rPr>
      </w:pPr>
      <w:r w:rsidRPr="00E242C6">
        <w:rPr>
          <w:b/>
          <w:bCs/>
          <w:sz w:val="28"/>
          <w:szCs w:val="28"/>
        </w:rPr>
        <w:t>Aufgabe</w:t>
      </w:r>
      <w:r>
        <w:rPr>
          <w:b/>
          <w:bCs/>
          <w:sz w:val="28"/>
          <w:szCs w:val="28"/>
        </w:rPr>
        <w:t xml:space="preserve"> </w:t>
      </w:r>
      <w:r>
        <w:rPr>
          <w:b/>
          <w:bCs/>
          <w:sz w:val="28"/>
          <w:szCs w:val="28"/>
        </w:rPr>
        <w:t>2</w:t>
      </w:r>
      <w:r>
        <w:rPr>
          <w:b/>
          <w:bCs/>
          <w:sz w:val="28"/>
          <w:szCs w:val="28"/>
        </w:rPr>
        <w:t xml:space="preserve">: </w:t>
      </w:r>
    </w:p>
    <w:p w14:paraId="1F5AF034" w14:textId="2514A9C7" w:rsidR="009137DA" w:rsidRDefault="009137DA" w:rsidP="009137DA">
      <w:pPr>
        <w:spacing w:line="360" w:lineRule="auto"/>
      </w:pPr>
      <w:r>
        <w:t>Wie verhält sich eine Verkabelung von Patchfeld über Leitungen bis zur Anschlussdose, wenn jeweils ein Bauteil der Kategorie 5, 6 und 7 verwendet wird?</w:t>
      </w:r>
    </w:p>
    <w:p w14:paraId="24C20B5D" w14:textId="77777777" w:rsidR="009137DA" w:rsidRDefault="009137DA">
      <w:r>
        <w:br w:type="page"/>
      </w:r>
    </w:p>
    <w:p w14:paraId="400A40FD" w14:textId="77777777" w:rsidR="009137DA" w:rsidRDefault="009137DA" w:rsidP="009137DA">
      <w:pPr>
        <w:spacing w:line="360" w:lineRule="auto"/>
      </w:pPr>
    </w:p>
    <w:p w14:paraId="69F4A9AF" w14:textId="39E661AC" w:rsidR="009137DA" w:rsidRDefault="009137DA" w:rsidP="009137DA">
      <w:pPr>
        <w:shd w:val="clear" w:color="auto" w:fill="0F3858"/>
        <w:rPr>
          <w:b/>
          <w:bCs/>
          <w:sz w:val="28"/>
          <w:szCs w:val="28"/>
        </w:rPr>
      </w:pPr>
      <w:r w:rsidRPr="00E242C6">
        <w:rPr>
          <w:b/>
          <w:bCs/>
          <w:sz w:val="28"/>
          <w:szCs w:val="28"/>
        </w:rPr>
        <w:t>Aufgabe</w:t>
      </w:r>
      <w:r>
        <w:rPr>
          <w:b/>
          <w:bCs/>
          <w:sz w:val="28"/>
          <w:szCs w:val="28"/>
        </w:rPr>
        <w:t xml:space="preserve"> </w:t>
      </w:r>
      <w:r>
        <w:rPr>
          <w:b/>
          <w:bCs/>
          <w:sz w:val="28"/>
          <w:szCs w:val="28"/>
        </w:rPr>
        <w:t>3</w:t>
      </w:r>
      <w:r>
        <w:rPr>
          <w:b/>
          <w:bCs/>
          <w:sz w:val="28"/>
          <w:szCs w:val="28"/>
        </w:rPr>
        <w:t xml:space="preserve">: </w:t>
      </w:r>
    </w:p>
    <w:p w14:paraId="1E88320C" w14:textId="44DCE5E1" w:rsidR="009137DA" w:rsidRDefault="009137DA" w:rsidP="009137DA">
      <w:pPr>
        <w:spacing w:line="360" w:lineRule="auto"/>
      </w:pPr>
      <w:r>
        <w:t>Eine neue Netzwerkverkabelung wurde fertiggestellt und ohne Beanstandungen abgenommen. Als ein Büromitarbeiter in ein anderes Büro umzieht, macht er die Patch-Verbindung im Etagenverteiler selbst. Später beklagt er sich, in seinem neuen Büro sei „das Netzwerk zu langsam“, weitaus langsamer als im alten Büro. Was kann die Ursache sein?</w:t>
      </w:r>
    </w:p>
    <w:p w14:paraId="087D7D4A" w14:textId="77777777" w:rsidR="00B61F03" w:rsidRDefault="00B61F03" w:rsidP="009137DA">
      <w:pPr>
        <w:spacing w:line="360" w:lineRule="auto"/>
      </w:pPr>
    </w:p>
    <w:p w14:paraId="513C462A" w14:textId="4CB19EAA" w:rsidR="00B61F03" w:rsidRDefault="00B61F03" w:rsidP="00B61F03">
      <w:pPr>
        <w:shd w:val="clear" w:color="auto" w:fill="0F3858"/>
        <w:rPr>
          <w:b/>
          <w:bCs/>
          <w:sz w:val="28"/>
          <w:szCs w:val="28"/>
        </w:rPr>
      </w:pPr>
      <w:r w:rsidRPr="00E242C6">
        <w:rPr>
          <w:b/>
          <w:bCs/>
          <w:sz w:val="28"/>
          <w:szCs w:val="28"/>
        </w:rPr>
        <w:t>Aufgabe</w:t>
      </w:r>
      <w:r>
        <w:rPr>
          <w:b/>
          <w:bCs/>
          <w:sz w:val="28"/>
          <w:szCs w:val="28"/>
        </w:rPr>
        <w:t xml:space="preserve"> </w:t>
      </w:r>
      <w:r>
        <w:rPr>
          <w:b/>
          <w:bCs/>
          <w:sz w:val="28"/>
          <w:szCs w:val="28"/>
        </w:rPr>
        <w:t>4</w:t>
      </w:r>
      <w:r>
        <w:rPr>
          <w:b/>
          <w:bCs/>
          <w:sz w:val="28"/>
          <w:szCs w:val="28"/>
        </w:rPr>
        <w:t xml:space="preserve">: </w:t>
      </w:r>
    </w:p>
    <w:p w14:paraId="4C6A530B" w14:textId="4143197C" w:rsidR="00A36B21" w:rsidRPr="00CC26B4" w:rsidRDefault="00B61F03" w:rsidP="00BE216B">
      <w:pPr>
        <w:spacing w:line="360" w:lineRule="auto"/>
      </w:pPr>
      <w:r>
        <w:t>Wie lange darf der Permanent Link einer Netzwerkverkabelung und der Channel Link sein?</w:t>
      </w:r>
    </w:p>
    <w:sectPr w:rsidR="00A36B21" w:rsidRPr="00CC26B4" w:rsidSect="000C56F5">
      <w:headerReference w:type="default" r:id="rId20"/>
      <w:footerReference w:type="default" r:id="rId21"/>
      <w:pgSz w:w="11906" w:h="16838"/>
      <w:pgMar w:top="1418" w:right="1134" w:bottom="1134" w:left="1134" w:header="124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E7EF9" w14:textId="77777777" w:rsidR="00D76C7E" w:rsidRDefault="00D76C7E" w:rsidP="003075B0">
      <w:pPr>
        <w:spacing w:after="0" w:line="240" w:lineRule="auto"/>
      </w:pPr>
      <w:r>
        <w:separator/>
      </w:r>
    </w:p>
  </w:endnote>
  <w:endnote w:type="continuationSeparator" w:id="0">
    <w:p w14:paraId="74D273C3" w14:textId="77777777" w:rsidR="00D76C7E" w:rsidRDefault="00D76C7E" w:rsidP="0030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031395"/>
      <w:docPartObj>
        <w:docPartGallery w:val="Page Numbers (Bottom of Page)"/>
        <w:docPartUnique/>
      </w:docPartObj>
    </w:sdtPr>
    <w:sdtContent>
      <w:sdt>
        <w:sdtPr>
          <w:id w:val="-1769616900"/>
          <w:docPartObj>
            <w:docPartGallery w:val="Page Numbers (Top of Page)"/>
            <w:docPartUnique/>
          </w:docPartObj>
        </w:sdtPr>
        <w:sdtContent>
          <w:p w14:paraId="4E97DA07" w14:textId="52B485FC" w:rsidR="0042620E" w:rsidRDefault="0042620E">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AA131F6" w14:textId="77777777" w:rsidR="0042620E" w:rsidRDefault="004262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05C79" w14:textId="77777777" w:rsidR="00D76C7E" w:rsidRDefault="00D76C7E" w:rsidP="003075B0">
      <w:pPr>
        <w:spacing w:after="0" w:line="240" w:lineRule="auto"/>
      </w:pPr>
      <w:r>
        <w:separator/>
      </w:r>
    </w:p>
  </w:footnote>
  <w:footnote w:type="continuationSeparator" w:id="0">
    <w:p w14:paraId="3BF53CAD" w14:textId="77777777" w:rsidR="00D76C7E" w:rsidRDefault="00D76C7E" w:rsidP="00307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0BC5" w14:textId="6AB2EA8C" w:rsidR="003075B0" w:rsidRPr="00914ACE" w:rsidRDefault="009537D7" w:rsidP="00DE7760">
    <w:pPr>
      <w:pStyle w:val="Kopfzeile"/>
      <w:tabs>
        <w:tab w:val="clear" w:pos="4536"/>
        <w:tab w:val="clear" w:pos="9072"/>
        <w:tab w:val="left" w:pos="3206"/>
      </w:tabs>
      <w:jc w:val="both"/>
      <w:rPr>
        <w:color w:val="FFFFFF" w:themeColor="background1"/>
        <w:sz w:val="32"/>
        <w:szCs w:val="32"/>
      </w:rPr>
    </w:pPr>
    <w:r w:rsidRPr="00914ACE">
      <w:rPr>
        <w:noProof/>
        <w:color w:val="FFFFFF" w:themeColor="background1"/>
        <w:sz w:val="32"/>
        <w:szCs w:val="32"/>
      </w:rPr>
      <mc:AlternateContent>
        <mc:Choice Requires="wps">
          <w:drawing>
            <wp:anchor distT="0" distB="0" distL="114300" distR="114300" simplePos="0" relativeHeight="251659264" behindDoc="1" locked="0" layoutInCell="1" allowOverlap="1" wp14:anchorId="112F5755" wp14:editId="31F78678">
              <wp:simplePos x="0" y="0"/>
              <wp:positionH relativeFrom="column">
                <wp:posOffset>-1178091</wp:posOffset>
              </wp:positionH>
              <wp:positionV relativeFrom="paragraph">
                <wp:posOffset>-903162</wp:posOffset>
              </wp:positionV>
              <wp:extent cx="8237220" cy="866664"/>
              <wp:effectExtent l="0" t="0" r="0" b="0"/>
              <wp:wrapNone/>
              <wp:docPr id="1327102380" name="Rechteck 1"/>
              <wp:cNvGraphicFramePr/>
              <a:graphic xmlns:a="http://schemas.openxmlformats.org/drawingml/2006/main">
                <a:graphicData uri="http://schemas.microsoft.com/office/word/2010/wordprocessingShape">
                  <wps:wsp>
                    <wps:cNvSpPr/>
                    <wps:spPr>
                      <a:xfrm>
                        <a:off x="0" y="0"/>
                        <a:ext cx="8237220" cy="866664"/>
                      </a:xfrm>
                      <a:prstGeom prst="rect">
                        <a:avLst/>
                      </a:prstGeom>
                      <a:solidFill>
                        <a:srgbClr val="365A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B01DB7" w14:textId="36EB8EB3" w:rsidR="00DE7760" w:rsidRDefault="00DE7760" w:rsidP="007F10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F5755" id="Rechteck 1" o:spid="_x0000_s1026" style="position:absolute;left:0;text-align:left;margin-left:-92.75pt;margin-top:-71.1pt;width:648.6pt;height:68.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" fillcolor="#365a74" stroked="f" strokeweight="1pt">
              <v:textbox>
                <w:txbxContent>
                  <w:p w14:paraId="6BB01DB7" w14:textId="36EB8EB3" w:rsidR="00DE7760" w:rsidRDefault="00DE7760" w:rsidP="007F1037"/>
                </w:txbxContent>
              </v:textbox>
            </v:rect>
          </w:pict>
        </mc:Fallback>
      </mc:AlternateContent>
    </w:r>
    <w:r w:rsidR="0030339E">
      <w:rPr>
        <w:noProof/>
        <w:color w:val="FFFFFF" w:themeColor="background1"/>
        <w:sz w:val="32"/>
        <w:szCs w:val="32"/>
      </w:rPr>
      <mc:AlternateContent>
        <mc:Choice Requires="wps">
          <w:drawing>
            <wp:anchor distT="0" distB="0" distL="114300" distR="114300" simplePos="0" relativeHeight="251664384" behindDoc="0" locked="0" layoutInCell="1" allowOverlap="1" wp14:anchorId="5D275EC0" wp14:editId="63CD48DC">
              <wp:simplePos x="0" y="0"/>
              <wp:positionH relativeFrom="margin">
                <wp:posOffset>5236293</wp:posOffset>
              </wp:positionH>
              <wp:positionV relativeFrom="paragraph">
                <wp:posOffset>10795</wp:posOffset>
              </wp:positionV>
              <wp:extent cx="1152939" cy="333955"/>
              <wp:effectExtent l="0" t="0" r="0" b="0"/>
              <wp:wrapNone/>
              <wp:docPr id="1294379305" name="Textfeld 5"/>
              <wp:cNvGraphicFramePr/>
              <a:graphic xmlns:a="http://schemas.openxmlformats.org/drawingml/2006/main">
                <a:graphicData uri="http://schemas.microsoft.com/office/word/2010/wordprocessingShape">
                  <wps:wsp>
                    <wps:cNvSpPr txBox="1"/>
                    <wps:spPr>
                      <a:xfrm>
                        <a:off x="0" y="0"/>
                        <a:ext cx="1152939" cy="333955"/>
                      </a:xfrm>
                      <a:prstGeom prst="rect">
                        <a:avLst/>
                      </a:prstGeom>
                      <a:noFill/>
                      <a:ln w="6350">
                        <a:noFill/>
                      </a:ln>
                    </wps:spPr>
                    <wps:txbx>
                      <w:txbxContent>
                        <w:p w14:paraId="559E7DE6" w14:textId="33506DCB" w:rsidR="0030339E" w:rsidRPr="007F1037" w:rsidRDefault="0030339E" w:rsidP="0030339E">
                          <w:pPr>
                            <w:rPr>
                              <w:b/>
                              <w:bCs/>
                            </w:rPr>
                          </w:pPr>
                          <w:r>
                            <w:rPr>
                              <w:b/>
                              <w:bCs/>
                              <w:color w:val="FFFFFF" w:themeColor="background1"/>
                              <w:sz w:val="32"/>
                              <w:szCs w:val="32"/>
                            </w:rPr>
                            <w:t>2</w:t>
                          </w:r>
                          <w:r w:rsidR="00540045">
                            <w:rPr>
                              <w:b/>
                              <w:bCs/>
                              <w:color w:val="FFFFFF" w:themeColor="background1"/>
                              <w:sz w:val="32"/>
                              <w:szCs w:val="32"/>
                            </w:rPr>
                            <w:t>6</w:t>
                          </w:r>
                          <w:r>
                            <w:rPr>
                              <w:b/>
                              <w:bCs/>
                              <w:color w:val="FFFFFF" w:themeColor="background1"/>
                              <w:sz w:val="32"/>
                              <w:szCs w:val="32"/>
                            </w:rPr>
                            <w:t>.0</w:t>
                          </w:r>
                          <w:r w:rsidR="00540045">
                            <w:rPr>
                              <w:b/>
                              <w:bCs/>
                              <w:color w:val="FFFFFF" w:themeColor="background1"/>
                              <w:sz w:val="32"/>
                              <w:szCs w:val="32"/>
                            </w:rPr>
                            <w:t>2</w:t>
                          </w:r>
                          <w:r>
                            <w:rPr>
                              <w:b/>
                              <w:bCs/>
                              <w:color w:val="FFFFFF" w:themeColor="background1"/>
                              <w:sz w:val="32"/>
                              <w:szCs w:val="32"/>
                            </w:rPr>
                            <w:t>.202</w:t>
                          </w:r>
                          <w:r w:rsidR="00540045">
                            <w:rPr>
                              <w:b/>
                              <w:bCs/>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75EC0" id="_x0000_t202" coordsize="21600,21600" o:spt="202" path="m,l,21600r21600,l21600,xe">
              <v:stroke joinstyle="miter"/>
              <v:path gradientshapeok="t" o:connecttype="rect"/>
            </v:shapetype>
            <v:shape id="Textfeld 5" o:spid="_x0000_s1027" type="#_x0000_t202" style="position:absolute;left:0;text-align:left;margin-left:412.3pt;margin-top:.85pt;width:90.8pt;height:2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PvGAIAADM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" filled="f" stroked="f" strokeweight=".5pt">
              <v:textbox>
                <w:txbxContent>
                  <w:p w14:paraId="559E7DE6" w14:textId="33506DCB" w:rsidR="0030339E" w:rsidRPr="007F1037" w:rsidRDefault="0030339E" w:rsidP="0030339E">
                    <w:pPr>
                      <w:rPr>
                        <w:b/>
                        <w:bCs/>
                      </w:rPr>
                    </w:pPr>
                    <w:r>
                      <w:rPr>
                        <w:b/>
                        <w:bCs/>
                        <w:color w:val="FFFFFF" w:themeColor="background1"/>
                        <w:sz w:val="32"/>
                        <w:szCs w:val="32"/>
                      </w:rPr>
                      <w:t>2</w:t>
                    </w:r>
                    <w:r w:rsidR="00540045">
                      <w:rPr>
                        <w:b/>
                        <w:bCs/>
                        <w:color w:val="FFFFFF" w:themeColor="background1"/>
                        <w:sz w:val="32"/>
                        <w:szCs w:val="32"/>
                      </w:rPr>
                      <w:t>6</w:t>
                    </w:r>
                    <w:r>
                      <w:rPr>
                        <w:b/>
                        <w:bCs/>
                        <w:color w:val="FFFFFF" w:themeColor="background1"/>
                        <w:sz w:val="32"/>
                        <w:szCs w:val="32"/>
                      </w:rPr>
                      <w:t>.0</w:t>
                    </w:r>
                    <w:r w:rsidR="00540045">
                      <w:rPr>
                        <w:b/>
                        <w:bCs/>
                        <w:color w:val="FFFFFF" w:themeColor="background1"/>
                        <w:sz w:val="32"/>
                        <w:szCs w:val="32"/>
                      </w:rPr>
                      <w:t>2</w:t>
                    </w:r>
                    <w:r>
                      <w:rPr>
                        <w:b/>
                        <w:bCs/>
                        <w:color w:val="FFFFFF" w:themeColor="background1"/>
                        <w:sz w:val="32"/>
                        <w:szCs w:val="32"/>
                      </w:rPr>
                      <w:t>.202</w:t>
                    </w:r>
                    <w:r w:rsidR="00540045">
                      <w:rPr>
                        <w:b/>
                        <w:bCs/>
                        <w:color w:val="FFFFFF" w:themeColor="background1"/>
                        <w:sz w:val="32"/>
                        <w:szCs w:val="32"/>
                      </w:rPr>
                      <w:t>5</w:t>
                    </w:r>
                  </w:p>
                </w:txbxContent>
              </v:textbox>
              <w10:wrap anchorx="margin"/>
            </v:shape>
          </w:pict>
        </mc:Fallback>
      </mc:AlternateContent>
    </w:r>
    <w:r w:rsidR="0030339E">
      <w:rPr>
        <w:noProof/>
        <w:color w:val="FFFFFF" w:themeColor="background1"/>
        <w:sz w:val="32"/>
        <w:szCs w:val="32"/>
      </w:rPr>
      <mc:AlternateContent>
        <mc:Choice Requires="wps">
          <w:drawing>
            <wp:anchor distT="0" distB="0" distL="114300" distR="114300" simplePos="0" relativeHeight="251662336" behindDoc="0" locked="0" layoutInCell="1" allowOverlap="1" wp14:anchorId="517C2843" wp14:editId="20C4270D">
              <wp:simplePos x="0" y="0"/>
              <wp:positionH relativeFrom="margin">
                <wp:align>center</wp:align>
              </wp:positionH>
              <wp:positionV relativeFrom="paragraph">
                <wp:posOffset>10160</wp:posOffset>
              </wp:positionV>
              <wp:extent cx="1494845" cy="333955"/>
              <wp:effectExtent l="0" t="0" r="0" b="0"/>
              <wp:wrapNone/>
              <wp:docPr id="2135101346" name="Textfeld 5"/>
              <wp:cNvGraphicFramePr/>
              <a:graphic xmlns:a="http://schemas.openxmlformats.org/drawingml/2006/main">
                <a:graphicData uri="http://schemas.microsoft.com/office/word/2010/wordprocessingShape">
                  <wps:wsp>
                    <wps:cNvSpPr txBox="1"/>
                    <wps:spPr>
                      <a:xfrm>
                        <a:off x="0" y="0"/>
                        <a:ext cx="1494845" cy="333955"/>
                      </a:xfrm>
                      <a:prstGeom prst="rect">
                        <a:avLst/>
                      </a:prstGeom>
                      <a:noFill/>
                      <a:ln w="6350">
                        <a:noFill/>
                      </a:ln>
                    </wps:spPr>
                    <wps:txbx>
                      <w:txbxContent>
                        <w:p w14:paraId="556AE4EF" w14:textId="0D8E1D54" w:rsidR="007F1037" w:rsidRPr="007F1037" w:rsidRDefault="007F1037">
                          <w:pPr>
                            <w:rPr>
                              <w:b/>
                              <w:bCs/>
                            </w:rPr>
                          </w:pPr>
                          <w:r w:rsidRPr="007F1037">
                            <w:rPr>
                              <w:b/>
                              <w:bCs/>
                              <w:color w:val="FFFFFF" w:themeColor="background1"/>
                              <w:sz w:val="32"/>
                              <w:szCs w:val="32"/>
                            </w:rPr>
                            <w:t>IT – Lernfeld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2843" id="_x0000_s1028" type="#_x0000_t202" style="position:absolute;left:0;text-align:left;margin-left:0;margin-top:.8pt;width:117.7pt;height:26.3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" filled="f" stroked="f" strokeweight=".5pt">
              <v:textbox>
                <w:txbxContent>
                  <w:p w14:paraId="556AE4EF" w14:textId="0D8E1D54" w:rsidR="007F1037" w:rsidRPr="007F1037" w:rsidRDefault="007F1037">
                    <w:pPr>
                      <w:rPr>
                        <w:b/>
                        <w:bCs/>
                      </w:rPr>
                    </w:pPr>
                    <w:r w:rsidRPr="007F1037">
                      <w:rPr>
                        <w:b/>
                        <w:bCs/>
                        <w:color w:val="FFFFFF" w:themeColor="background1"/>
                        <w:sz w:val="32"/>
                        <w:szCs w:val="32"/>
                      </w:rPr>
                      <w:t>IT – Lernfeld 03</w:t>
                    </w:r>
                  </w:p>
                </w:txbxContent>
              </v:textbox>
              <w10:wrap anchorx="margin"/>
            </v:shape>
          </w:pict>
        </mc:Fallback>
      </mc:AlternateContent>
    </w:r>
    <w:r w:rsidR="007F1037">
      <w:rPr>
        <w:noProof/>
        <w:color w:val="FFFFFF" w:themeColor="background1"/>
        <w:sz w:val="32"/>
        <w:szCs w:val="32"/>
      </w:rPr>
      <mc:AlternateContent>
        <mc:Choice Requires="wps">
          <w:drawing>
            <wp:anchor distT="0" distB="0" distL="114300" distR="114300" simplePos="0" relativeHeight="251661312" behindDoc="0" locked="0" layoutInCell="1" allowOverlap="1" wp14:anchorId="331CA673" wp14:editId="7EC178A2">
              <wp:simplePos x="0" y="0"/>
              <wp:positionH relativeFrom="column">
                <wp:posOffset>546873</wp:posOffset>
              </wp:positionH>
              <wp:positionV relativeFrom="paragraph">
                <wp:posOffset>-489336</wp:posOffset>
              </wp:positionV>
              <wp:extent cx="4890053" cy="389614"/>
              <wp:effectExtent l="0" t="0" r="0" b="0"/>
              <wp:wrapNone/>
              <wp:docPr id="1117617665" name="Textfeld 4"/>
              <wp:cNvGraphicFramePr/>
              <a:graphic xmlns:a="http://schemas.openxmlformats.org/drawingml/2006/main">
                <a:graphicData uri="http://schemas.microsoft.com/office/word/2010/wordprocessingShape">
                  <wps:wsp>
                    <wps:cNvSpPr txBox="1"/>
                    <wps:spPr>
                      <a:xfrm>
                        <a:off x="0" y="0"/>
                        <a:ext cx="4890053" cy="389614"/>
                      </a:xfrm>
                      <a:prstGeom prst="rect">
                        <a:avLst/>
                      </a:prstGeom>
                      <a:noFill/>
                      <a:ln w="6350">
                        <a:noFill/>
                      </a:ln>
                    </wps:spPr>
                    <wps:txbx>
                      <w:txbxContent>
                        <w:p w14:paraId="58D4AEEE" w14:textId="77777777" w:rsidR="007F1037" w:rsidRPr="007F1037" w:rsidRDefault="007F1037" w:rsidP="007F1037">
                          <w:pPr>
                            <w:jc w:val="center"/>
                            <w:rPr>
                              <w:sz w:val="24"/>
                              <w:szCs w:val="24"/>
                            </w:rPr>
                          </w:pPr>
                          <w:r w:rsidRPr="007F1037">
                            <w:rPr>
                              <w:color w:val="FFFFFF" w:themeColor="background1"/>
                              <w:sz w:val="36"/>
                              <w:szCs w:val="36"/>
                            </w:rPr>
                            <w:t>GEWERBLICHE SCHULEN DES LAHN-DILL-KREISES</w:t>
                          </w:r>
                        </w:p>
                        <w:p w14:paraId="2510255D" w14:textId="77777777" w:rsidR="007F1037" w:rsidRDefault="007F1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CA673" id="Textfeld 4" o:spid="_x0000_s1029" type="#_x0000_t202" style="position:absolute;left:0;text-align:left;margin-left:43.05pt;margin-top:-38.55pt;width:385.05pt;height:30.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" filled="f" stroked="f" strokeweight=".5pt">
              <v:textbox>
                <w:txbxContent>
                  <w:p w14:paraId="58D4AEEE" w14:textId="77777777" w:rsidR="007F1037" w:rsidRPr="007F1037" w:rsidRDefault="007F1037" w:rsidP="007F1037">
                    <w:pPr>
                      <w:jc w:val="center"/>
                      <w:rPr>
                        <w:sz w:val="24"/>
                        <w:szCs w:val="24"/>
                      </w:rPr>
                    </w:pPr>
                    <w:r w:rsidRPr="007F1037">
                      <w:rPr>
                        <w:color w:val="FFFFFF" w:themeColor="background1"/>
                        <w:sz w:val="36"/>
                        <w:szCs w:val="36"/>
                      </w:rPr>
                      <w:t>GEWERBLICHE SCHULEN DES LAHN-DILL-KREISES</w:t>
                    </w:r>
                  </w:p>
                  <w:p w14:paraId="2510255D" w14:textId="77777777" w:rsidR="007F1037" w:rsidRDefault="007F1037"/>
                </w:txbxContent>
              </v:textbox>
            </v:shape>
          </w:pict>
        </mc:Fallback>
      </mc:AlternateContent>
    </w:r>
    <w:r w:rsidR="00DE7760">
      <w:rPr>
        <w:noProof/>
        <w:color w:val="FFFFFF" w:themeColor="background1"/>
        <w:sz w:val="32"/>
        <w:szCs w:val="32"/>
      </w:rPr>
      <w:drawing>
        <wp:anchor distT="0" distB="0" distL="114300" distR="114300" simplePos="0" relativeHeight="251660288" behindDoc="0" locked="0" layoutInCell="1" allowOverlap="1" wp14:anchorId="08995A43" wp14:editId="11447CA2">
          <wp:simplePos x="0" y="0"/>
          <wp:positionH relativeFrom="column">
            <wp:posOffset>-407062</wp:posOffset>
          </wp:positionH>
          <wp:positionV relativeFrom="paragraph">
            <wp:posOffset>-641130</wp:posOffset>
          </wp:positionV>
          <wp:extent cx="1065734" cy="1009816"/>
          <wp:effectExtent l="0" t="0" r="1270" b="0"/>
          <wp:wrapThrough wrapText="bothSides">
            <wp:wrapPolygon edited="0">
              <wp:start x="6179" y="0"/>
              <wp:lineTo x="3089" y="1630"/>
              <wp:lineTo x="0" y="4891"/>
              <wp:lineTo x="0" y="16302"/>
              <wp:lineTo x="2703" y="19562"/>
              <wp:lineTo x="5020" y="21192"/>
              <wp:lineTo x="5793" y="21192"/>
              <wp:lineTo x="10813" y="21192"/>
              <wp:lineTo x="11585" y="19562"/>
              <wp:lineTo x="20081" y="13857"/>
              <wp:lineTo x="21240" y="9374"/>
              <wp:lineTo x="21240" y="3260"/>
              <wp:lineTo x="15833" y="0"/>
              <wp:lineTo x="6179" y="0"/>
            </wp:wrapPolygon>
          </wp:wrapThrough>
          <wp:docPr id="6439903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90356" name="Grafik 643990356"/>
                  <pic:cNvPicPr/>
                </pic:nvPicPr>
                <pic:blipFill>
                  <a:blip r:embed="rId1">
                    <a:extLst>
                      <a:ext uri="{28A0092B-C50C-407E-A947-70E740481C1C}">
                        <a14:useLocalDpi xmlns:a14="http://schemas.microsoft.com/office/drawing/2010/main" val="0"/>
                      </a:ext>
                    </a:extLst>
                  </a:blip>
                  <a:stretch>
                    <a:fillRect/>
                  </a:stretch>
                </pic:blipFill>
                <pic:spPr>
                  <a:xfrm>
                    <a:off x="0" y="0"/>
                    <a:ext cx="1065734" cy="1009816"/>
                  </a:xfrm>
                  <a:prstGeom prst="rect">
                    <a:avLst/>
                  </a:prstGeom>
                </pic:spPr>
              </pic:pic>
            </a:graphicData>
          </a:graphic>
        </wp:anchor>
      </w:drawing>
    </w:r>
    <w:r w:rsidR="00DE7760" w:rsidRPr="00914ACE">
      <w:rPr>
        <w:noProof/>
        <w:color w:val="FFFFFF" w:themeColor="background1"/>
        <w:sz w:val="32"/>
        <w:szCs w:val="32"/>
      </w:rPr>
      <mc:AlternateContent>
        <mc:Choice Requires="wps">
          <w:drawing>
            <wp:anchor distT="0" distB="0" distL="114300" distR="114300" simplePos="0" relativeHeight="251658239" behindDoc="1" locked="0" layoutInCell="1" allowOverlap="1" wp14:anchorId="7A691E6D" wp14:editId="4BCA32BC">
              <wp:simplePos x="0" y="0"/>
              <wp:positionH relativeFrom="column">
                <wp:posOffset>-1017573</wp:posOffset>
              </wp:positionH>
              <wp:positionV relativeFrom="paragraph">
                <wp:posOffset>-476057</wp:posOffset>
              </wp:positionV>
              <wp:extent cx="8237551" cy="882595"/>
              <wp:effectExtent l="0" t="0" r="0" b="0"/>
              <wp:wrapNone/>
              <wp:docPr id="1567606437" name="Rechteck 1"/>
              <wp:cNvGraphicFramePr/>
              <a:graphic xmlns:a="http://schemas.openxmlformats.org/drawingml/2006/main">
                <a:graphicData uri="http://schemas.microsoft.com/office/word/2010/wordprocessingShape">
                  <wps:wsp>
                    <wps:cNvSpPr/>
                    <wps:spPr>
                      <a:xfrm>
                        <a:off x="0" y="0"/>
                        <a:ext cx="8237551" cy="882595"/>
                      </a:xfrm>
                      <a:prstGeom prst="rect">
                        <a:avLst/>
                      </a:prstGeom>
                      <a:solidFill>
                        <a:srgbClr val="0A1D2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DB7263" w14:textId="124B2A99" w:rsidR="00DE7760" w:rsidRDefault="00DE7760" w:rsidP="00DE77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691E6D" id="_x0000_s1030" style="position:absolute;left:0;text-align:left;margin-left:-80.1pt;margin-top:-37.5pt;width:648.65pt;height:6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" fillcolor="#0a1d2c" stroked="f" strokeweight="1pt">
              <v:textbox>
                <w:txbxContent>
                  <w:p w14:paraId="52DB7263" w14:textId="124B2A99" w:rsidR="00DE7760" w:rsidRDefault="00DE7760" w:rsidP="00DE7760"/>
                </w:txbxContent>
              </v:textbox>
            </v:rect>
          </w:pict>
        </mc:Fallback>
      </mc:AlternateContent>
    </w:r>
    <w:r w:rsidR="00DE7760">
      <w:rPr>
        <w:color w:val="FFFFFF" w:themeColor="background1"/>
        <w:sz w:val="32"/>
        <w:szCs w:val="32"/>
      </w:rPr>
      <w:tab/>
    </w:r>
  </w:p>
  <w:p w14:paraId="3F1885EC" w14:textId="4F6AF27F" w:rsidR="003075B0" w:rsidRDefault="003075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1142"/>
    <w:multiLevelType w:val="hybridMultilevel"/>
    <w:tmpl w:val="DA720064"/>
    <w:lvl w:ilvl="0" w:tplc="5E7ADDDA">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BF7F74"/>
    <w:multiLevelType w:val="hybridMultilevel"/>
    <w:tmpl w:val="C3DC7E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2C6466"/>
    <w:multiLevelType w:val="multilevel"/>
    <w:tmpl w:val="0902FFEA"/>
    <w:lvl w:ilvl="0">
      <w:start w:val="4"/>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15:restartNumberingAfterBreak="0">
    <w:nsid w:val="47956A84"/>
    <w:multiLevelType w:val="hybridMultilevel"/>
    <w:tmpl w:val="4A680E6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D15ACD"/>
    <w:multiLevelType w:val="hybridMultilevel"/>
    <w:tmpl w:val="80F00924"/>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5" w15:restartNumberingAfterBreak="0">
    <w:nsid w:val="533D033F"/>
    <w:multiLevelType w:val="hybridMultilevel"/>
    <w:tmpl w:val="5D8644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F4B1892"/>
    <w:multiLevelType w:val="hybridMultilevel"/>
    <w:tmpl w:val="AE8A92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40324112">
    <w:abstractNumId w:val="2"/>
  </w:num>
  <w:num w:numId="2" w16cid:durableId="624897015">
    <w:abstractNumId w:val="6"/>
  </w:num>
  <w:num w:numId="3" w16cid:durableId="581138184">
    <w:abstractNumId w:val="4"/>
  </w:num>
  <w:num w:numId="4" w16cid:durableId="1452242848">
    <w:abstractNumId w:val="1"/>
  </w:num>
  <w:num w:numId="5" w16cid:durableId="1926109597">
    <w:abstractNumId w:val="5"/>
  </w:num>
  <w:num w:numId="6" w16cid:durableId="994140142">
    <w:abstractNumId w:val="0"/>
  </w:num>
  <w:num w:numId="7" w16cid:durableId="859978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B0"/>
    <w:rsid w:val="00000603"/>
    <w:rsid w:val="000063FA"/>
    <w:rsid w:val="00014F75"/>
    <w:rsid w:val="000153F5"/>
    <w:rsid w:val="00053C38"/>
    <w:rsid w:val="00071798"/>
    <w:rsid w:val="000744DC"/>
    <w:rsid w:val="000B66AE"/>
    <w:rsid w:val="000C56F5"/>
    <w:rsid w:val="000E18A5"/>
    <w:rsid w:val="000F07D7"/>
    <w:rsid w:val="00145181"/>
    <w:rsid w:val="00150A35"/>
    <w:rsid w:val="001A058B"/>
    <w:rsid w:val="00243F3D"/>
    <w:rsid w:val="0025219B"/>
    <w:rsid w:val="002D5C38"/>
    <w:rsid w:val="002E748D"/>
    <w:rsid w:val="002F5FBF"/>
    <w:rsid w:val="0030339E"/>
    <w:rsid w:val="003075B0"/>
    <w:rsid w:val="00347A01"/>
    <w:rsid w:val="00386DDF"/>
    <w:rsid w:val="0042620E"/>
    <w:rsid w:val="00441CB1"/>
    <w:rsid w:val="00490019"/>
    <w:rsid w:val="004B1C8C"/>
    <w:rsid w:val="004C7062"/>
    <w:rsid w:val="00524913"/>
    <w:rsid w:val="00540045"/>
    <w:rsid w:val="005410CD"/>
    <w:rsid w:val="00584C7B"/>
    <w:rsid w:val="0058705D"/>
    <w:rsid w:val="005A117F"/>
    <w:rsid w:val="005B5975"/>
    <w:rsid w:val="005E040E"/>
    <w:rsid w:val="005E24DC"/>
    <w:rsid w:val="00605EA5"/>
    <w:rsid w:val="0067199C"/>
    <w:rsid w:val="00672FDC"/>
    <w:rsid w:val="006C3A65"/>
    <w:rsid w:val="00711ADB"/>
    <w:rsid w:val="007164AA"/>
    <w:rsid w:val="007263DE"/>
    <w:rsid w:val="00754031"/>
    <w:rsid w:val="0076082A"/>
    <w:rsid w:val="00791C7C"/>
    <w:rsid w:val="00792120"/>
    <w:rsid w:val="007B6048"/>
    <w:rsid w:val="007C21A8"/>
    <w:rsid w:val="007E2958"/>
    <w:rsid w:val="007F1037"/>
    <w:rsid w:val="00853A29"/>
    <w:rsid w:val="008F4859"/>
    <w:rsid w:val="009137DA"/>
    <w:rsid w:val="00914ACE"/>
    <w:rsid w:val="00927BDA"/>
    <w:rsid w:val="009537D7"/>
    <w:rsid w:val="009E2035"/>
    <w:rsid w:val="009F5BCB"/>
    <w:rsid w:val="00A36B21"/>
    <w:rsid w:val="00AB565D"/>
    <w:rsid w:val="00AF6C05"/>
    <w:rsid w:val="00B61F03"/>
    <w:rsid w:val="00B63EC2"/>
    <w:rsid w:val="00B827A2"/>
    <w:rsid w:val="00BC4D9A"/>
    <w:rsid w:val="00BE216B"/>
    <w:rsid w:val="00C127E4"/>
    <w:rsid w:val="00C27B06"/>
    <w:rsid w:val="00CA311D"/>
    <w:rsid w:val="00CB58A9"/>
    <w:rsid w:val="00CC26B4"/>
    <w:rsid w:val="00D20828"/>
    <w:rsid w:val="00D43E22"/>
    <w:rsid w:val="00D76C7E"/>
    <w:rsid w:val="00DE7760"/>
    <w:rsid w:val="00DF24BC"/>
    <w:rsid w:val="00E242C6"/>
    <w:rsid w:val="00E475C7"/>
    <w:rsid w:val="00EA46D4"/>
    <w:rsid w:val="00EE5DF0"/>
    <w:rsid w:val="00EF0A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6F821"/>
  <w15:chartTrackingRefBased/>
  <w15:docId w15:val="{D70DACD8-5A04-42ED-BDFC-657216381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27BDA"/>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27BDA"/>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927BD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927BD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27BD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927BD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927BD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927BD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27BD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075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75B0"/>
  </w:style>
  <w:style w:type="paragraph" w:styleId="Fuzeile">
    <w:name w:val="footer"/>
    <w:basedOn w:val="Standard"/>
    <w:link w:val="FuzeileZchn"/>
    <w:uiPriority w:val="99"/>
    <w:unhideWhenUsed/>
    <w:rsid w:val="003075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75B0"/>
  </w:style>
  <w:style w:type="character" w:customStyle="1" w:styleId="berschrift1Zchn">
    <w:name w:val="Überschrift 1 Zchn"/>
    <w:basedOn w:val="Absatz-Standardschriftart"/>
    <w:link w:val="berschrift1"/>
    <w:uiPriority w:val="9"/>
    <w:rsid w:val="00927BDA"/>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927BDA"/>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927BDA"/>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927BDA"/>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927BDA"/>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927BDA"/>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927BDA"/>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927BD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27BDA"/>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E242C6"/>
    <w:pPr>
      <w:ind w:left="720"/>
      <w:contextualSpacing/>
    </w:pPr>
  </w:style>
  <w:style w:type="table" w:styleId="Tabellenraster">
    <w:name w:val="Table Grid"/>
    <w:basedOn w:val="NormaleTabelle"/>
    <w:uiPriority w:val="39"/>
    <w:rsid w:val="00540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58705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4561">
      <w:bodyDiv w:val="1"/>
      <w:marLeft w:val="0"/>
      <w:marRight w:val="0"/>
      <w:marTop w:val="0"/>
      <w:marBottom w:val="0"/>
      <w:divBdr>
        <w:top w:val="none" w:sz="0" w:space="0" w:color="auto"/>
        <w:left w:val="none" w:sz="0" w:space="0" w:color="auto"/>
        <w:bottom w:val="none" w:sz="0" w:space="0" w:color="auto"/>
        <w:right w:val="none" w:sz="0" w:space="0" w:color="auto"/>
      </w:divBdr>
    </w:div>
    <w:div w:id="1366440921">
      <w:bodyDiv w:val="1"/>
      <w:marLeft w:val="0"/>
      <w:marRight w:val="0"/>
      <w:marTop w:val="0"/>
      <w:marBottom w:val="0"/>
      <w:divBdr>
        <w:top w:val="none" w:sz="0" w:space="0" w:color="auto"/>
        <w:left w:val="none" w:sz="0" w:space="0" w:color="auto"/>
        <w:bottom w:val="none" w:sz="0" w:space="0" w:color="auto"/>
        <w:right w:val="none" w:sz="0" w:space="0" w:color="auto"/>
      </w:divBdr>
    </w:div>
    <w:div w:id="1724714606">
      <w:bodyDiv w:val="1"/>
      <w:marLeft w:val="0"/>
      <w:marRight w:val="0"/>
      <w:marTop w:val="0"/>
      <w:marBottom w:val="0"/>
      <w:divBdr>
        <w:top w:val="none" w:sz="0" w:space="0" w:color="auto"/>
        <w:left w:val="none" w:sz="0" w:space="0" w:color="auto"/>
        <w:bottom w:val="none" w:sz="0" w:space="0" w:color="auto"/>
        <w:right w:val="none" w:sz="0" w:space="0" w:color="auto"/>
      </w:divBdr>
    </w:div>
    <w:div w:id="178692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2073</Words>
  <Characters>13065</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Turan</dc:creator>
  <cp:keywords/>
  <dc:description/>
  <cp:lastModifiedBy>Ali Turan</cp:lastModifiedBy>
  <cp:revision>45</cp:revision>
  <cp:lastPrinted>2025-02-26T00:43:00Z</cp:lastPrinted>
  <dcterms:created xsi:type="dcterms:W3CDTF">2024-11-03T15:14:00Z</dcterms:created>
  <dcterms:modified xsi:type="dcterms:W3CDTF">2025-02-28T00:14:00Z</dcterms:modified>
</cp:coreProperties>
</file>